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Утверждена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Постановлением                                        администрации Тулунского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муниципального района 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от </w:t>
      </w:r>
      <w:proofErr w:type="gramStart"/>
      <w:r w:rsidRPr="008C06B6">
        <w:rPr>
          <w:rFonts w:eastAsia="Calibri"/>
          <w:sz w:val="28"/>
          <w:szCs w:val="28"/>
        </w:rPr>
        <w:t>«</w:t>
      </w:r>
      <w:r w:rsidR="00006DE0">
        <w:rPr>
          <w:rFonts w:eastAsia="Calibri"/>
          <w:sz w:val="28"/>
          <w:szCs w:val="28"/>
        </w:rPr>
        <w:t xml:space="preserve">  </w:t>
      </w:r>
      <w:proofErr w:type="gramEnd"/>
      <w:r w:rsidR="00006DE0">
        <w:rPr>
          <w:rFonts w:eastAsia="Calibri"/>
          <w:sz w:val="28"/>
          <w:szCs w:val="28"/>
        </w:rPr>
        <w:t xml:space="preserve">  </w:t>
      </w:r>
      <w:r w:rsidRPr="008C06B6">
        <w:rPr>
          <w:rFonts w:eastAsia="Calibri"/>
          <w:sz w:val="28"/>
          <w:szCs w:val="28"/>
        </w:rPr>
        <w:t>»_</w:t>
      </w:r>
      <w:r w:rsidR="00006DE0">
        <w:rPr>
          <w:rFonts w:eastAsia="Calibri"/>
          <w:sz w:val="28"/>
          <w:szCs w:val="28"/>
        </w:rPr>
        <w:t xml:space="preserve">   </w:t>
      </w:r>
      <w:r w:rsidRPr="008C06B6">
        <w:rPr>
          <w:rFonts w:eastAsia="Calibri"/>
          <w:sz w:val="28"/>
          <w:szCs w:val="28"/>
        </w:rPr>
        <w:t>_ 20</w:t>
      </w:r>
      <w:r w:rsidR="00006DE0">
        <w:rPr>
          <w:rFonts w:eastAsia="Calibri"/>
          <w:sz w:val="28"/>
          <w:szCs w:val="28"/>
        </w:rPr>
        <w:t>20</w:t>
      </w:r>
      <w:r w:rsidRPr="008C06B6">
        <w:rPr>
          <w:rFonts w:eastAsia="Calibri"/>
          <w:sz w:val="28"/>
          <w:szCs w:val="28"/>
        </w:rPr>
        <w:t xml:space="preserve"> г.  №</w:t>
      </w:r>
      <w:r w:rsidR="00006DE0">
        <w:rPr>
          <w:rFonts w:eastAsia="Calibri"/>
          <w:sz w:val="28"/>
          <w:szCs w:val="28"/>
        </w:rPr>
        <w:t xml:space="preserve">    </w:t>
      </w:r>
      <w:r w:rsidR="00F13D57">
        <w:rPr>
          <w:rFonts w:eastAsia="Calibri"/>
          <w:sz w:val="28"/>
          <w:szCs w:val="28"/>
        </w:rPr>
        <w:t xml:space="preserve"> -</w:t>
      </w:r>
      <w:proofErr w:type="spellStart"/>
      <w:r w:rsidR="00F13D57">
        <w:rPr>
          <w:rFonts w:eastAsia="Calibri"/>
          <w:sz w:val="28"/>
          <w:szCs w:val="28"/>
        </w:rPr>
        <w:t>пг</w:t>
      </w:r>
      <w:proofErr w:type="spellEnd"/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Pr="008C06B6" w:rsidRDefault="00012A8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8C06B6" w:rsidRPr="00A644DD" w:rsidRDefault="00012A8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</w:t>
      </w:r>
      <w:r w:rsidR="008C06B6" w:rsidRPr="00A644DD">
        <w:rPr>
          <w:rFonts w:eastAsia="Calibri"/>
          <w:sz w:val="28"/>
          <w:szCs w:val="28"/>
        </w:rPr>
        <w:t xml:space="preserve"> </w:t>
      </w:r>
    </w:p>
    <w:p w:rsidR="008C06B6" w:rsidRDefault="00203D9B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«Развитие физической культуры и спорта, молодежной </w:t>
      </w:r>
      <w:r w:rsidR="00635F0E" w:rsidRPr="00A644DD">
        <w:rPr>
          <w:rFonts w:eastAsia="Calibri"/>
          <w:sz w:val="28"/>
          <w:szCs w:val="28"/>
        </w:rPr>
        <w:t>политики</w:t>
      </w:r>
      <w:r w:rsidRPr="00A644DD">
        <w:rPr>
          <w:rFonts w:eastAsia="Calibri"/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  <w:r w:rsidR="003620AF">
        <w:rPr>
          <w:rFonts w:eastAsia="Calibri"/>
          <w:sz w:val="28"/>
          <w:szCs w:val="28"/>
        </w:rPr>
        <w:t xml:space="preserve"> </w:t>
      </w:r>
      <w:r w:rsidR="0031599C">
        <w:rPr>
          <w:rFonts w:eastAsia="Calibri"/>
          <w:sz w:val="28"/>
          <w:szCs w:val="28"/>
        </w:rPr>
        <w:t>на 2021</w:t>
      </w:r>
      <w:r w:rsidR="00CD1C06">
        <w:rPr>
          <w:rFonts w:eastAsia="Calibri"/>
          <w:sz w:val="28"/>
          <w:szCs w:val="28"/>
        </w:rPr>
        <w:t>-202</w:t>
      </w:r>
      <w:r w:rsidR="0031599C">
        <w:rPr>
          <w:rFonts w:eastAsia="Calibri"/>
          <w:sz w:val="28"/>
          <w:szCs w:val="28"/>
        </w:rPr>
        <w:t>5</w:t>
      </w:r>
      <w:r w:rsidR="004D4AF3" w:rsidRPr="00A644DD">
        <w:rPr>
          <w:rFonts w:eastAsia="Calibri"/>
          <w:sz w:val="28"/>
          <w:szCs w:val="28"/>
        </w:rPr>
        <w:t xml:space="preserve"> годы</w:t>
      </w:r>
    </w:p>
    <w:p w:rsidR="00800471" w:rsidRDefault="0080047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620F2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05B6" w:rsidRPr="008C06B6" w:rsidRDefault="007505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9A77F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D161F" w:rsidRPr="00012A82" w:rsidRDefault="0031599C" w:rsidP="00012A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Тулун, 2020</w:t>
      </w:r>
      <w:r w:rsidR="008C06B6" w:rsidRPr="008C06B6">
        <w:rPr>
          <w:rFonts w:eastAsia="Calibri"/>
          <w:sz w:val="28"/>
          <w:szCs w:val="28"/>
        </w:rPr>
        <w:t xml:space="preserve"> год</w:t>
      </w:r>
    </w:p>
    <w:p w:rsidR="00BA290D" w:rsidRDefault="00BA290D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BA290D" w:rsidRDefault="00BA290D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BA290D" w:rsidRDefault="00BA290D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A14CEE" w:rsidRDefault="008C06B6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14CEE">
        <w:rPr>
          <w:rFonts w:eastAsiaTheme="minorEastAsia"/>
          <w:sz w:val="28"/>
          <w:szCs w:val="28"/>
        </w:rPr>
        <w:t>ПАСПОРТ МУНИЦИПАЛЬНОЙ ПРОГРАММЫ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территории Тулунского муниципального района»</w:t>
      </w:r>
    </w:p>
    <w:p w:rsidR="003A2C61" w:rsidRDefault="0031599C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3A2C61" w:rsidRPr="00A644D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="003A2C61" w:rsidRPr="00A644DD">
        <w:rPr>
          <w:b/>
          <w:bCs/>
          <w:sz w:val="28"/>
          <w:szCs w:val="28"/>
        </w:rPr>
        <w:t xml:space="preserve"> годы</w:t>
      </w:r>
    </w:p>
    <w:p w:rsidR="008C06B6" w:rsidRPr="003A2C61" w:rsidRDefault="008C06B6" w:rsidP="00A14C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widowControl w:val="0"/>
              <w:autoSpaceDE w:val="0"/>
              <w:autoSpaceDN w:val="0"/>
              <w:adjustRightInd w:val="0"/>
            </w:pPr>
            <w:r w:rsidRPr="008C06B6"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203D9B" w:rsidP="00CD1C06">
            <w:pPr>
              <w:autoSpaceDE w:val="0"/>
              <w:autoSpaceDN w:val="0"/>
              <w:adjustRightInd w:val="0"/>
              <w:jc w:val="both"/>
              <w:outlineLvl w:val="1"/>
            </w:pPr>
            <w:r w:rsidRPr="00203D9B">
              <w:t xml:space="preserve">«Развитие физической культуры и спорта, молодежной </w:t>
            </w:r>
            <w:r w:rsidR="00E66AAB">
              <w:t>политики</w:t>
            </w:r>
            <w:r w:rsidRPr="00203D9B">
              <w:t>, формирование здорового и безопасного образа жизни на территории Тулунского муниципального района</w:t>
            </w:r>
            <w:r w:rsidR="004D4AF3" w:rsidRPr="00203D9B">
              <w:t>»</w:t>
            </w:r>
            <w:r w:rsidR="00BD1AF6">
              <w:t xml:space="preserve"> на 2021</w:t>
            </w:r>
            <w:r w:rsidRPr="00203D9B">
              <w:t>-202</w:t>
            </w:r>
            <w:r w:rsidR="00BD1AF6">
              <w:t>5</w:t>
            </w:r>
            <w:r w:rsidRPr="00203D9B">
              <w:t xml:space="preserve"> годы</w:t>
            </w:r>
            <w:r w:rsidR="00E0110D">
              <w:t xml:space="preserve"> </w:t>
            </w:r>
            <w:r w:rsidR="008C06B6" w:rsidRPr="008C06B6">
              <w:t>(далее – муниципальная Программа)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11162F" w:rsidP="00253BA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Комитет </w:t>
            </w:r>
            <w:r w:rsidR="008C06B6" w:rsidRPr="008C06B6">
              <w:t xml:space="preserve">по культуре, молодежной политике и спорту администрации Тулунского муниципального </w:t>
            </w:r>
            <w:proofErr w:type="gramStart"/>
            <w:r w:rsidR="008C06B6" w:rsidRPr="008C06B6">
              <w:t>района  (</w:t>
            </w:r>
            <w:proofErr w:type="gramEnd"/>
            <w:r w:rsidR="008C06B6" w:rsidRPr="008C06B6">
              <w:t>далее –</w:t>
            </w:r>
            <w:r w:rsidR="00253BAE">
              <w:t>Комитет по культуре</w:t>
            </w:r>
            <w:r w:rsidR="008C06B6" w:rsidRPr="008C06B6">
              <w:t>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Pr="008C06B6" w:rsidRDefault="00323380" w:rsidP="00502095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="00253BAE">
              <w:t>Комитет по культуре</w:t>
            </w:r>
          </w:p>
          <w:p w:rsidR="00C528B2" w:rsidRPr="008C06B6" w:rsidRDefault="00C528B2" w:rsidP="00C528B2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Default="003050CE" w:rsidP="00502095">
            <w:pPr>
              <w:autoSpaceDE w:val="0"/>
              <w:autoSpaceDN w:val="0"/>
              <w:adjustRightInd w:val="0"/>
              <w:outlineLvl w:val="1"/>
            </w:pPr>
            <w:r>
              <w:t xml:space="preserve">- </w:t>
            </w:r>
            <w:r w:rsidR="00253BAE">
              <w:t>Комитет по культуре</w:t>
            </w:r>
          </w:p>
          <w:p w:rsidR="008C06B6" w:rsidRPr="008C06B6" w:rsidRDefault="008C06B6" w:rsidP="003050CE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</w:p>
        </w:tc>
      </w:tr>
      <w:tr w:rsidR="008C06B6" w:rsidRPr="008C06B6" w:rsidTr="007B1848">
        <w:trPr>
          <w:trHeight w:val="623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E43CE4" w:rsidP="00E43CE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cs="Arial"/>
              </w:rPr>
              <w:t>Создание условий для р</w:t>
            </w:r>
            <w:r w:rsidRPr="00E43CE4">
              <w:rPr>
                <w:rFonts w:cs="Arial"/>
              </w:rPr>
              <w:t>азвити</w:t>
            </w:r>
            <w:r>
              <w:rPr>
                <w:rFonts w:cs="Arial"/>
              </w:rPr>
              <w:t>я</w:t>
            </w:r>
            <w:r w:rsidRPr="00E43CE4">
              <w:rPr>
                <w:rFonts w:cs="Arial"/>
              </w:rPr>
              <w:t xml:space="preserve"> физической культуры и спорта, молодежной политики</w:t>
            </w:r>
            <w:r>
              <w:rPr>
                <w:rFonts w:cs="Arial"/>
              </w:rPr>
              <w:t xml:space="preserve"> на территории Тулунского района.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Pr="001D161F">
              <w:rPr>
                <w:rFonts w:eastAsiaTheme="minorEastAsia" w:cstheme="minorBidi"/>
              </w:rPr>
              <w:t>Развитие системы физкультурно-оздоровительных услуг, предоставляемых населению Тулунского муниципального района.</w:t>
            </w:r>
          </w:p>
          <w:p w:rsidR="005503BA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  <w:r w:rsidRPr="001D161F">
              <w:rPr>
                <w:rFonts w:eastAsiaTheme="minorEastAsia" w:cstheme="minorBidi"/>
              </w:rPr>
              <w:t>Содействие успешной социализации и эффективной самореализации молодёжи в интересах социально-экономического развития Тулунского района.</w:t>
            </w:r>
          </w:p>
          <w:p w:rsidR="006C598F" w:rsidRDefault="001D161F" w:rsidP="006C598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  <w:r w:rsidR="006C598F" w:rsidRPr="001D161F">
              <w:rPr>
                <w:rFonts w:eastAsiaTheme="minorEastAsia" w:cstheme="minorBidi"/>
              </w:rPr>
              <w:t xml:space="preserve"> Формирование у населения Тулунского района негативного отношения к незаконному обороту и потреблению наркотиков и других </w:t>
            </w:r>
            <w:proofErr w:type="spellStart"/>
            <w:r w:rsidR="006C598F" w:rsidRPr="001D161F">
              <w:rPr>
                <w:rFonts w:eastAsiaTheme="minorEastAsia" w:cstheme="minorBidi"/>
              </w:rPr>
              <w:t>психоактивных</w:t>
            </w:r>
            <w:proofErr w:type="spellEnd"/>
            <w:r w:rsidR="006C598F" w:rsidRPr="001D161F">
              <w:rPr>
                <w:rFonts w:eastAsiaTheme="minorEastAsia" w:cstheme="minorBidi"/>
              </w:rPr>
              <w:t xml:space="preserve"> веществ</w:t>
            </w:r>
            <w:r w:rsidR="006C598F">
              <w:rPr>
                <w:rFonts w:eastAsiaTheme="minorEastAsia" w:cstheme="minorBidi"/>
              </w:rPr>
              <w:t>.</w:t>
            </w:r>
          </w:p>
          <w:p w:rsidR="007F406C" w:rsidRPr="001D161F" w:rsidRDefault="0031599C" w:rsidP="006C598F">
            <w:pPr>
              <w:jc w:val="both"/>
              <w:rPr>
                <w:rFonts w:eastAsiaTheme="minorEastAsia" w:cstheme="minorBidi"/>
              </w:rPr>
            </w:pPr>
            <w:r w:rsidRPr="00B5220A">
              <w:t xml:space="preserve"> </w:t>
            </w:r>
            <w:r w:rsidR="006C598F">
              <w:t xml:space="preserve">4. </w:t>
            </w:r>
            <w:r w:rsidRPr="00B5220A">
              <w:t xml:space="preserve">Вовлечения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</w:t>
            </w:r>
            <w:proofErr w:type="gramStart"/>
            <w:r w:rsidRPr="00B5220A">
              <w:t>уровня</w:t>
            </w:r>
            <w:r>
              <w:t>.</w:t>
            </w:r>
            <w:r w:rsidRPr="001D161F">
              <w:rPr>
                <w:rFonts w:eastAsiaTheme="minorEastAsia" w:cstheme="minorBidi"/>
              </w:rPr>
              <w:t xml:space="preserve"> </w:t>
            </w:r>
            <w:r w:rsidR="006C598F" w:rsidRPr="001D161F">
              <w:rPr>
                <w:rFonts w:eastAsiaTheme="minorEastAsia" w:cstheme="minorBidi"/>
              </w:rPr>
              <w:t xml:space="preserve"> </w:t>
            </w:r>
            <w:proofErr w:type="gramEnd"/>
          </w:p>
        </w:tc>
      </w:tr>
      <w:tr w:rsidR="008C06B6" w:rsidRPr="008C06B6" w:rsidTr="007B1848">
        <w:trPr>
          <w:trHeight w:val="307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31599C" w:rsidP="00CD1C06">
            <w:pPr>
              <w:autoSpaceDE w:val="0"/>
              <w:autoSpaceDN w:val="0"/>
              <w:adjustRightInd w:val="0"/>
              <w:outlineLvl w:val="1"/>
            </w:pPr>
            <w:r>
              <w:t>2021</w:t>
            </w:r>
            <w:r w:rsidR="008C06B6" w:rsidRPr="008C06B6">
              <w:t>-202</w:t>
            </w:r>
            <w:r>
              <w:t>5</w:t>
            </w:r>
            <w:r w:rsidR="008C06B6" w:rsidRPr="008C06B6">
              <w:t xml:space="preserve"> годы</w:t>
            </w:r>
          </w:p>
        </w:tc>
      </w:tr>
      <w:tr w:rsidR="008C06B6" w:rsidRPr="008C06B6" w:rsidTr="001D161F">
        <w:trPr>
          <w:trHeight w:val="1690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A87F38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="00BA290D">
              <w:rPr>
                <w:rFonts w:eastAsiaTheme="minorEastAsia"/>
              </w:rPr>
              <w:t xml:space="preserve"> Удельный вес </w:t>
            </w:r>
            <w:proofErr w:type="gramStart"/>
            <w:r w:rsidR="00BA290D">
              <w:rPr>
                <w:rFonts w:eastAsiaTheme="minorEastAsia"/>
              </w:rPr>
              <w:t xml:space="preserve">численности </w:t>
            </w:r>
            <w:r w:rsidR="00BA290D" w:rsidRPr="00555ED0">
              <w:rPr>
                <w:rFonts w:eastAsiaTheme="minorEastAsia"/>
              </w:rPr>
              <w:t xml:space="preserve"> населения</w:t>
            </w:r>
            <w:proofErr w:type="gramEnd"/>
            <w:r w:rsidR="00A87F38" w:rsidRPr="001D161F">
              <w:rPr>
                <w:rFonts w:eastAsiaTheme="minorEastAsia" w:cstheme="minorBidi"/>
              </w:rPr>
              <w:t xml:space="preserve"> Тулунск</w:t>
            </w:r>
            <w:r w:rsidR="006400CA" w:rsidRPr="001D161F">
              <w:rPr>
                <w:rFonts w:eastAsiaTheme="minorEastAsia" w:cstheme="minorBidi"/>
              </w:rPr>
              <w:t>ого района</w:t>
            </w:r>
            <w:r w:rsidR="00A87F38" w:rsidRPr="001D161F">
              <w:rPr>
                <w:rFonts w:eastAsiaTheme="minorEastAsia" w:cstheme="minorBidi"/>
              </w:rPr>
              <w:t xml:space="preserve">, </w:t>
            </w:r>
            <w:r w:rsidR="006400CA" w:rsidRPr="001D161F">
              <w:rPr>
                <w:rFonts w:eastAsiaTheme="minorEastAsia" w:cstheme="minorBidi"/>
              </w:rPr>
              <w:t>систематически занимающегося физической культурой и спортом.</w:t>
            </w:r>
          </w:p>
          <w:p w:rsidR="008C06B6" w:rsidRPr="001D161F" w:rsidRDefault="001D161F" w:rsidP="00012A82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cstheme="minorBidi"/>
              </w:rPr>
              <w:t>2.</w:t>
            </w:r>
            <w:r w:rsidR="00BD1AF6">
              <w:rPr>
                <w:rFonts w:eastAsiaTheme="minorEastAsia"/>
              </w:rPr>
              <w:t xml:space="preserve"> </w:t>
            </w:r>
            <w:r w:rsidR="00012A82" w:rsidRPr="00012A82">
              <w:rPr>
                <w:rFonts w:eastAsiaTheme="minorEastAsia"/>
              </w:rPr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  <w:r w:rsidR="00012A82">
              <w:rPr>
                <w:rFonts w:eastAsiaTheme="minorEastAsia"/>
              </w:rPr>
              <w:t>.</w:t>
            </w:r>
          </w:p>
        </w:tc>
      </w:tr>
      <w:tr w:rsidR="008C06B6" w:rsidRPr="008C06B6" w:rsidTr="00064B4C">
        <w:trPr>
          <w:trHeight w:val="3528"/>
        </w:trPr>
        <w:tc>
          <w:tcPr>
            <w:tcW w:w="3794" w:type="dxa"/>
            <w:vAlign w:val="center"/>
          </w:tcPr>
          <w:p w:rsidR="008C06B6" w:rsidRPr="008C06B6" w:rsidRDefault="008C06B6" w:rsidP="00066A1D">
            <w:pPr>
              <w:autoSpaceDE w:val="0"/>
              <w:autoSpaceDN w:val="0"/>
              <w:adjustRightInd w:val="0"/>
            </w:pPr>
            <w:proofErr w:type="gramStart"/>
            <w:r w:rsidRPr="008C06B6">
              <w:lastRenderedPageBreak/>
              <w:t>Подпрограммы  программы</w:t>
            </w:r>
            <w:proofErr w:type="gramEnd"/>
          </w:p>
        </w:tc>
        <w:tc>
          <w:tcPr>
            <w:tcW w:w="6662" w:type="dxa"/>
            <w:vAlign w:val="center"/>
          </w:tcPr>
          <w:p w:rsidR="008C06B6" w:rsidRPr="008C06B6" w:rsidRDefault="008C06B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A15F76">
              <w:t>1</w:t>
            </w:r>
            <w:r w:rsidR="00012A82">
              <w:t xml:space="preserve">. </w:t>
            </w:r>
            <w:r w:rsidRPr="008C06B6">
              <w:t xml:space="preserve"> «</w:t>
            </w:r>
            <w:r w:rsidR="006400CA" w:rsidRPr="006400CA">
              <w:rPr>
                <w:rFonts w:cs="Arial"/>
              </w:rPr>
              <w:t>Физическая культура и спорт Тулунского района</w:t>
            </w:r>
            <w:r w:rsidR="004D4AF3">
              <w:rPr>
                <w:rFonts w:cs="Arial"/>
              </w:rPr>
              <w:t>»</w:t>
            </w:r>
            <w:r w:rsidR="0031599C">
              <w:rPr>
                <w:rFonts w:cs="Arial"/>
              </w:rPr>
              <w:t xml:space="preserve"> на 2021</w:t>
            </w:r>
            <w:r w:rsidR="00E22F92" w:rsidRPr="00E22F92">
              <w:rPr>
                <w:rFonts w:cs="Arial"/>
              </w:rPr>
              <w:t>-202</w:t>
            </w:r>
            <w:r w:rsidR="0031599C">
              <w:rPr>
                <w:rFonts w:cs="Arial"/>
              </w:rPr>
              <w:t>5</w:t>
            </w:r>
            <w:r w:rsidR="00E22F92" w:rsidRPr="00E22F92">
              <w:rPr>
                <w:rFonts w:cs="Arial"/>
              </w:rPr>
              <w:t xml:space="preserve"> годы</w:t>
            </w:r>
            <w:r w:rsidRPr="008C06B6">
              <w:t>.</w:t>
            </w:r>
          </w:p>
          <w:p w:rsidR="008C06B6" w:rsidRPr="0031599C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2</w:t>
            </w:r>
            <w:r w:rsidR="00012A82">
              <w:t xml:space="preserve">. </w:t>
            </w:r>
            <w:r w:rsidR="006400CA" w:rsidRPr="00A15F76">
              <w:t>«</w:t>
            </w:r>
            <w:r w:rsidR="006400CA" w:rsidRPr="006400CA">
              <w:t>Мол</w:t>
            </w:r>
            <w:r w:rsidR="0031599C">
              <w:t>одежь Тулунского района» на 2021</w:t>
            </w:r>
            <w:r w:rsidR="006400CA" w:rsidRPr="006400CA">
              <w:t>-202</w:t>
            </w:r>
            <w:r w:rsidR="0031599C">
              <w:t>5</w:t>
            </w:r>
            <w:r w:rsidR="006400CA" w:rsidRPr="006400CA">
              <w:t xml:space="preserve"> годы.</w:t>
            </w:r>
          </w:p>
          <w:p w:rsidR="00F73EFE" w:rsidRDefault="0031599C" w:rsidP="00E66AA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</w:t>
            </w:r>
            <w:r w:rsidR="00A15F76" w:rsidRPr="00A15F76">
              <w:t>.</w:t>
            </w:r>
            <w:r w:rsidR="00012A82">
              <w:t xml:space="preserve"> </w:t>
            </w:r>
            <w:r w:rsidR="00DA556C" w:rsidRPr="00BF12BA">
              <w:t xml:space="preserve">«Профилактика злоупотребления наркотическими средствами и психотропными </w:t>
            </w:r>
            <w:proofErr w:type="gramStart"/>
            <w:r w:rsidR="00DA556C" w:rsidRPr="00BF12BA">
              <w:t>веществами  среди</w:t>
            </w:r>
            <w:proofErr w:type="gramEnd"/>
            <w:r w:rsidR="00DA556C" w:rsidRPr="00BF12BA">
              <w:t xml:space="preserve"> детей и         молодежи в </w:t>
            </w:r>
            <w:proofErr w:type="spellStart"/>
            <w:r w:rsidR="00DA556C" w:rsidRPr="00BF12BA">
              <w:t>Тулунском</w:t>
            </w:r>
            <w:proofErr w:type="spellEnd"/>
            <w:r w:rsidR="00DA556C" w:rsidRPr="00BF12BA">
              <w:t xml:space="preserve"> районе»</w:t>
            </w:r>
            <w:r w:rsidR="00F73EFE">
              <w:t xml:space="preserve"> </w:t>
            </w:r>
            <w:r w:rsidR="00BD1AF6">
              <w:t>на 2021</w:t>
            </w:r>
            <w:r w:rsidR="00DA556C" w:rsidRPr="00BF12BA">
              <w:t>-202</w:t>
            </w:r>
            <w:r w:rsidR="00BD1AF6">
              <w:t>5</w:t>
            </w:r>
            <w:r w:rsidR="00C363A6">
              <w:t xml:space="preserve"> годы</w:t>
            </w:r>
            <w:r w:rsidR="00DA556C" w:rsidRPr="00BF12BA">
              <w:t xml:space="preserve">. </w:t>
            </w:r>
          </w:p>
          <w:p w:rsidR="00F73EFE" w:rsidRPr="00F73EFE" w:rsidRDefault="0031599C" w:rsidP="00F73EF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12A82">
              <w:t>4</w:t>
            </w:r>
            <w:r w:rsidR="00F73EFE" w:rsidRPr="00012A82">
              <w:t>.</w:t>
            </w:r>
            <w:r w:rsidR="00F73EFE">
              <w:rPr>
                <w:b/>
              </w:rPr>
              <w:t xml:space="preserve"> «</w:t>
            </w:r>
            <w:r w:rsidR="00F73EFE">
              <w:t xml:space="preserve">Развитие муниципального казенного учреждения «Спортивная школа» Тулунского района» (далее – МКУ «СШ») </w:t>
            </w:r>
            <w:r w:rsidR="00BD1AF6">
              <w:t>на 2021</w:t>
            </w:r>
            <w:r w:rsidR="00F73EFE" w:rsidRPr="00B5220A">
              <w:t xml:space="preserve"> – 202</w:t>
            </w:r>
            <w:r w:rsidR="00BD1AF6">
              <w:t>5</w:t>
            </w:r>
            <w:r w:rsidR="00F73EFE" w:rsidRPr="00B5220A">
              <w:t xml:space="preserve"> годы.</w:t>
            </w:r>
          </w:p>
          <w:p w:rsidR="008C06B6" w:rsidRPr="00F73EFE" w:rsidRDefault="00DA556C" w:rsidP="00E66AA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 xml:space="preserve">  </w:t>
            </w:r>
          </w:p>
        </w:tc>
      </w:tr>
      <w:tr w:rsidR="008C06B6" w:rsidRPr="008C06B6" w:rsidTr="001D161F">
        <w:trPr>
          <w:trHeight w:val="984"/>
        </w:trPr>
        <w:tc>
          <w:tcPr>
            <w:tcW w:w="3794" w:type="dxa"/>
            <w:shd w:val="clear" w:color="auto" w:fill="auto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0AF" w:rsidRPr="00B5220A" w:rsidRDefault="00B5220A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EC2624">
              <w:rPr>
                <w:sz w:val="28"/>
                <w:szCs w:val="28"/>
              </w:rPr>
              <w:t xml:space="preserve"> </w:t>
            </w:r>
            <w:r w:rsidR="003620AF" w:rsidRPr="00B5220A">
              <w:t xml:space="preserve">Ресурсное обеспечение </w:t>
            </w:r>
            <w:r w:rsidR="00012A82">
              <w:t>муниципальной программы на 2021</w:t>
            </w:r>
            <w:r w:rsidR="003620AF" w:rsidRPr="00B5220A">
              <w:t>-202</w:t>
            </w:r>
            <w:r w:rsidR="00012A82">
              <w:t>5</w:t>
            </w:r>
            <w:r w:rsidR="003620AF" w:rsidRPr="00B5220A">
              <w:t xml:space="preserve"> </w:t>
            </w:r>
            <w:proofErr w:type="spellStart"/>
            <w:r w:rsidR="003620AF" w:rsidRPr="00B5220A">
              <w:t>г.г</w:t>
            </w:r>
            <w:proofErr w:type="spellEnd"/>
            <w:r w:rsidR="003620AF" w:rsidRPr="00B5220A">
              <w:t xml:space="preserve">. всего </w:t>
            </w:r>
            <w:proofErr w:type="gramStart"/>
            <w:r w:rsidR="003620AF" w:rsidRPr="00B5220A">
              <w:t xml:space="preserve">–  </w:t>
            </w:r>
            <w:r w:rsidR="00012A82">
              <w:rPr>
                <w:b/>
              </w:rPr>
              <w:t>53</w:t>
            </w:r>
            <w:proofErr w:type="gramEnd"/>
            <w:r w:rsidR="00012A82">
              <w:rPr>
                <w:b/>
              </w:rPr>
              <w:t> 265,0</w:t>
            </w:r>
            <w:r w:rsidR="003620AF" w:rsidRPr="00B5220A">
              <w:rPr>
                <w:b/>
              </w:rPr>
              <w:t xml:space="preserve"> </w:t>
            </w:r>
            <w:r w:rsidR="003620AF" w:rsidRPr="00B5220A">
              <w:t>тыс. руб., из них:</w:t>
            </w:r>
          </w:p>
          <w:p w:rsidR="003620AF" w:rsidRPr="00B5220A" w:rsidRDefault="00012A82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</w:t>
            </w:r>
            <w:r w:rsidR="003620AF" w:rsidRPr="00B5220A">
              <w:t xml:space="preserve"> г. Всего – </w:t>
            </w:r>
            <w:r>
              <w:rPr>
                <w:color w:val="000000"/>
              </w:rPr>
              <w:t>10 831,</w:t>
            </w:r>
            <w:proofErr w:type="gramStart"/>
            <w:r>
              <w:rPr>
                <w:color w:val="000000"/>
              </w:rPr>
              <w:t>0</w:t>
            </w:r>
            <w:r w:rsidR="003620AF" w:rsidRPr="00B5220A">
              <w:rPr>
                <w:color w:val="000000"/>
              </w:rPr>
              <w:t xml:space="preserve">  </w:t>
            </w:r>
            <w:r w:rsidR="003620AF" w:rsidRPr="00B5220A">
              <w:t>тыс.</w:t>
            </w:r>
            <w:proofErr w:type="gramEnd"/>
            <w:r w:rsidR="003620AF" w:rsidRPr="00B5220A">
              <w:t xml:space="preserve">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 xml:space="preserve">.: 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012A82">
              <w:t xml:space="preserve"> </w:t>
            </w:r>
            <w:r w:rsidR="00012A82" w:rsidRPr="00012A82">
              <w:t>10 831,</w:t>
            </w:r>
            <w:proofErr w:type="gramStart"/>
            <w:r w:rsidR="00012A82" w:rsidRPr="00012A82">
              <w:t xml:space="preserve">0  </w:t>
            </w:r>
            <w:r w:rsidRPr="00B5220A">
              <w:t>тыс.</w:t>
            </w:r>
            <w:proofErr w:type="gramEnd"/>
            <w:r w:rsidRPr="00B5220A">
              <w:t xml:space="preserve"> руб.,</w:t>
            </w:r>
          </w:p>
          <w:p w:rsidR="003620AF" w:rsidRPr="00B5220A" w:rsidRDefault="00012A82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2022</w:t>
            </w:r>
            <w:r w:rsidR="003620AF" w:rsidRPr="00B5220A">
              <w:t xml:space="preserve"> г. Всего –</w:t>
            </w:r>
            <w:r>
              <w:t xml:space="preserve">10 543,1 </w:t>
            </w:r>
            <w:r w:rsidR="003620AF" w:rsidRPr="00B5220A">
              <w:t xml:space="preserve">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012A82">
              <w:t xml:space="preserve"> </w:t>
            </w:r>
            <w:r w:rsidR="00012A82" w:rsidRPr="00012A82">
              <w:t xml:space="preserve">10 543,1 </w:t>
            </w:r>
            <w:r w:rsidRPr="00B5220A">
              <w:t>тыс. руб.,</w:t>
            </w:r>
          </w:p>
          <w:p w:rsidR="003620AF" w:rsidRPr="00B5220A" w:rsidRDefault="00012A82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2023</w:t>
            </w:r>
            <w:r w:rsidR="007F1096">
              <w:t xml:space="preserve"> г. Всего –</w:t>
            </w:r>
            <w:r>
              <w:t xml:space="preserve">10 630,3 </w:t>
            </w:r>
            <w:r w:rsidR="003620AF" w:rsidRPr="00B5220A">
              <w:t xml:space="preserve">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</w:t>
            </w:r>
            <w:r w:rsidR="007F1096">
              <w:t>ж</w:t>
            </w:r>
            <w:r w:rsidR="00012A82">
              <w:t>ет МО «</w:t>
            </w:r>
            <w:proofErr w:type="spellStart"/>
            <w:r w:rsidR="00012A82">
              <w:t>Тулунский</w:t>
            </w:r>
            <w:proofErr w:type="spellEnd"/>
            <w:r w:rsidR="00012A82">
              <w:t xml:space="preserve"> </w:t>
            </w:r>
            <w:proofErr w:type="gramStart"/>
            <w:r w:rsidR="00012A82">
              <w:t xml:space="preserve">район» </w:t>
            </w:r>
            <w:r w:rsidRPr="00B5220A">
              <w:t xml:space="preserve"> -</w:t>
            </w:r>
            <w:proofErr w:type="gramEnd"/>
            <w:r w:rsidR="00012A82">
              <w:t xml:space="preserve"> </w:t>
            </w:r>
            <w:r w:rsidR="00012A82" w:rsidRPr="00012A82">
              <w:t xml:space="preserve">10 630,3 </w:t>
            </w:r>
            <w:r w:rsidR="00012A82">
              <w:t xml:space="preserve"> </w:t>
            </w:r>
            <w:r w:rsidRPr="00B5220A">
              <w:t>тыс. руб.,</w:t>
            </w:r>
          </w:p>
          <w:p w:rsidR="003620AF" w:rsidRPr="00B5220A" w:rsidRDefault="00012A82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2024 г. Всего – 10 630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012A82">
              <w:t xml:space="preserve"> </w:t>
            </w:r>
            <w:r w:rsidR="00012A82" w:rsidRPr="00012A82">
              <w:t xml:space="preserve">10 630 </w:t>
            </w:r>
            <w:r w:rsidRPr="00B5220A">
              <w:t>тыс. руб.,</w:t>
            </w:r>
          </w:p>
          <w:p w:rsidR="00012A82" w:rsidRPr="00012A82" w:rsidRDefault="0080178E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</w:t>
            </w:r>
            <w:r w:rsidR="00012A82" w:rsidRPr="00012A82">
              <w:t xml:space="preserve">2024 г. Всего – 10 630 тыс. руб., в </w:t>
            </w:r>
            <w:proofErr w:type="spellStart"/>
            <w:r w:rsidR="00012A82" w:rsidRPr="00012A82">
              <w:t>т.ч</w:t>
            </w:r>
            <w:proofErr w:type="spellEnd"/>
            <w:r w:rsidR="00012A82" w:rsidRPr="00012A82">
              <w:t>.:</w:t>
            </w:r>
          </w:p>
          <w:p w:rsidR="008C06B6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– 10 630 </w:t>
            </w:r>
            <w:r>
              <w:t xml:space="preserve">тыс. </w:t>
            </w:r>
            <w:proofErr w:type="gramStart"/>
            <w:r>
              <w:t>руб..</w:t>
            </w:r>
            <w:proofErr w:type="gramEnd"/>
          </w:p>
        </w:tc>
      </w:tr>
      <w:tr w:rsidR="008C06B6" w:rsidRPr="008C06B6" w:rsidTr="001D161F">
        <w:trPr>
          <w:trHeight w:val="1799"/>
        </w:trPr>
        <w:tc>
          <w:tcPr>
            <w:tcW w:w="3794" w:type="dxa"/>
            <w:vAlign w:val="center"/>
          </w:tcPr>
          <w:p w:rsidR="008C06B6" w:rsidRPr="008C06B6" w:rsidRDefault="008C06B6" w:rsidP="001D161F">
            <w:pPr>
              <w:autoSpaceDE w:val="0"/>
              <w:autoSpaceDN w:val="0"/>
              <w:adjustRightInd w:val="0"/>
            </w:pPr>
            <w:r w:rsidRPr="008C06B6">
              <w:t xml:space="preserve">Ожидаемые конечные </w:t>
            </w:r>
            <w:proofErr w:type="gramStart"/>
            <w:r w:rsidRPr="008C06B6">
              <w:t>результаты  реализации</w:t>
            </w:r>
            <w:proofErr w:type="gramEnd"/>
            <w:r w:rsidRPr="008C06B6">
              <w:t xml:space="preserve"> муниципальной программы   </w:t>
            </w:r>
          </w:p>
        </w:tc>
        <w:tc>
          <w:tcPr>
            <w:tcW w:w="6662" w:type="dxa"/>
            <w:vAlign w:val="center"/>
          </w:tcPr>
          <w:p w:rsidR="001D161F" w:rsidRDefault="001D161F" w:rsidP="001D161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44C96">
              <w:rPr>
                <w:rFonts w:eastAsiaTheme="minorEastAsia"/>
              </w:rPr>
              <w:t xml:space="preserve">Удельный вес </w:t>
            </w:r>
            <w:proofErr w:type="gramStart"/>
            <w:r w:rsidR="00B44C96">
              <w:rPr>
                <w:rFonts w:eastAsiaTheme="minorEastAsia"/>
              </w:rPr>
              <w:t xml:space="preserve">численности </w:t>
            </w:r>
            <w:r w:rsidR="007E0B09" w:rsidRPr="00555ED0">
              <w:rPr>
                <w:rFonts w:eastAsiaTheme="minorEastAsia"/>
              </w:rPr>
              <w:t xml:space="preserve"> населения</w:t>
            </w:r>
            <w:proofErr w:type="gramEnd"/>
            <w:r w:rsidR="007E0B09" w:rsidRPr="00555ED0">
              <w:rPr>
                <w:rFonts w:eastAsiaTheme="minorEastAsia"/>
              </w:rPr>
              <w:t xml:space="preserve"> Тулунского района, систематически занимающегося физической культурой и спортом к 202</w:t>
            </w:r>
            <w:r w:rsidR="00012A82">
              <w:rPr>
                <w:rFonts w:eastAsiaTheme="minorEastAsia"/>
              </w:rPr>
              <w:t xml:space="preserve">5 году составит 44 </w:t>
            </w:r>
            <w:r w:rsidR="007E0B09" w:rsidRPr="00555ED0">
              <w:rPr>
                <w:rFonts w:eastAsiaTheme="minorEastAsia"/>
              </w:rPr>
              <w:t>%</w:t>
            </w:r>
            <w:r w:rsidR="00555ED0" w:rsidRPr="00555ED0">
              <w:rPr>
                <w:rFonts w:eastAsiaTheme="minorEastAsia"/>
              </w:rPr>
              <w:t>.</w:t>
            </w:r>
          </w:p>
          <w:p w:rsidR="008C06B6" w:rsidRPr="001D161F" w:rsidRDefault="001D161F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BD1AF6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012A82" w:rsidRPr="00012A8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Удельный вес численности участников мероприятий по реализации государственной молодежной политики в возрасте от 14 до 30 лет </w:t>
            </w:r>
            <w:r w:rsidR="00BD1AF6" w:rsidRPr="00012A8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до </w:t>
            </w:r>
            <w:r w:rsidR="00012A82" w:rsidRPr="00012A8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48</w:t>
            </w:r>
            <w:r w:rsidR="00BD1AF6" w:rsidRPr="00012A8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% в 2025 году.</w:t>
            </w:r>
          </w:p>
        </w:tc>
      </w:tr>
    </w:tbl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22F92" w:rsidRPr="00E22F92" w:rsidRDefault="00041934" w:rsidP="00041934">
      <w:pPr>
        <w:pStyle w:val="a5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1.</w:t>
      </w:r>
      <w:r w:rsidR="00E22F92" w:rsidRPr="00E22F92">
        <w:rPr>
          <w:rFonts w:eastAsiaTheme="minorEastAsia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0" w:name="51"/>
      <w:bookmarkEnd w:id="0"/>
      <w:r w:rsidRPr="00B96AE1">
        <w:rPr>
          <w:sz w:val="28"/>
          <w:szCs w:val="28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886B62" w:rsidRDefault="00886B62" w:rsidP="0031599C">
      <w:pPr>
        <w:ind w:firstLine="180"/>
        <w:rPr>
          <w:sz w:val="28"/>
          <w:szCs w:val="28"/>
        </w:rPr>
      </w:pPr>
      <w:r w:rsidRPr="00B96AE1">
        <w:rPr>
          <w:sz w:val="28"/>
          <w:szCs w:val="28"/>
        </w:rPr>
        <w:t>Формирование физической активности и укрепление здоровья населения является важным условием успешного развития Тулунского муниципального района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Тулунского района)</w:t>
      </w:r>
      <w:r w:rsidRPr="00B96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3 лет наблюдается </w:t>
      </w:r>
      <w:proofErr w:type="gramStart"/>
      <w:r>
        <w:rPr>
          <w:sz w:val="28"/>
          <w:szCs w:val="28"/>
        </w:rPr>
        <w:t xml:space="preserve">значительное  </w:t>
      </w:r>
      <w:r w:rsidRPr="00E9215D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proofErr w:type="gramEnd"/>
      <w:r w:rsidR="008C6F54">
        <w:rPr>
          <w:sz w:val="28"/>
          <w:szCs w:val="28"/>
        </w:rPr>
        <w:t xml:space="preserve"> </w:t>
      </w:r>
      <w:r w:rsidRPr="00E9215D">
        <w:rPr>
          <w:bCs/>
          <w:sz w:val="28"/>
          <w:szCs w:val="28"/>
        </w:rPr>
        <w:t>числа занимающихся физиче</w:t>
      </w:r>
      <w:r w:rsidR="0031599C">
        <w:rPr>
          <w:bCs/>
          <w:sz w:val="28"/>
          <w:szCs w:val="28"/>
        </w:rPr>
        <w:t>ской культурой и спортом, в 2019</w:t>
      </w:r>
      <w:r w:rsidRPr="00E9215D">
        <w:rPr>
          <w:bCs/>
          <w:sz w:val="28"/>
          <w:szCs w:val="28"/>
        </w:rPr>
        <w:t xml:space="preserve"> году 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 w:rsidR="00CA0FC5">
        <w:rPr>
          <w:sz w:val="28"/>
          <w:szCs w:val="28"/>
        </w:rPr>
        <w:t xml:space="preserve">8 248 </w:t>
      </w:r>
      <w:r w:rsidRPr="00E9215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</w:t>
      </w:r>
      <w:r w:rsidRPr="00E9215D">
        <w:rPr>
          <w:sz w:val="28"/>
          <w:szCs w:val="28"/>
        </w:rPr>
        <w:lastRenderedPageBreak/>
        <w:t xml:space="preserve">составляет </w:t>
      </w:r>
      <w:r w:rsidR="0031599C">
        <w:rPr>
          <w:sz w:val="28"/>
          <w:szCs w:val="28"/>
        </w:rPr>
        <w:t>35,7</w:t>
      </w:r>
      <w:r>
        <w:rPr>
          <w:sz w:val="28"/>
          <w:szCs w:val="28"/>
        </w:rPr>
        <w:t xml:space="preserve">% 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</w:t>
      </w:r>
      <w:r w:rsidR="0031599C">
        <w:rPr>
          <w:sz w:val="28"/>
          <w:szCs w:val="28"/>
        </w:rPr>
        <w:t>017</w:t>
      </w:r>
      <w:r w:rsidRPr="00E9215D">
        <w:rPr>
          <w:sz w:val="28"/>
          <w:szCs w:val="28"/>
        </w:rPr>
        <w:t xml:space="preserve"> годом процент занимающихся вырос на </w:t>
      </w:r>
      <w:r w:rsidR="0031599C">
        <w:rPr>
          <w:sz w:val="28"/>
          <w:szCs w:val="28"/>
        </w:rPr>
        <w:t xml:space="preserve"> 8,4</w:t>
      </w:r>
      <w:r w:rsidR="00DF4BEB">
        <w:rPr>
          <w:sz w:val="28"/>
          <w:szCs w:val="28"/>
        </w:rPr>
        <w:t>.</w:t>
      </w:r>
    </w:p>
    <w:p w:rsidR="0031599C" w:rsidRPr="0031599C" w:rsidRDefault="0031599C" w:rsidP="0031599C">
      <w:pPr>
        <w:ind w:left="142" w:firstLine="284"/>
        <w:jc w:val="both"/>
        <w:rPr>
          <w:sz w:val="28"/>
          <w:szCs w:val="28"/>
        </w:rPr>
      </w:pPr>
      <w:r w:rsidRPr="0031599C">
        <w:rPr>
          <w:sz w:val="28"/>
          <w:szCs w:val="28"/>
        </w:rPr>
        <w:t>В 2019 году н</w:t>
      </w:r>
      <w:r w:rsidRPr="0031599C">
        <w:rPr>
          <w:bCs/>
          <w:sz w:val="28"/>
          <w:szCs w:val="28"/>
        </w:rPr>
        <w:t xml:space="preserve">а территории района функционировало 80 учреждений, ведущих физкультурную и спортивную деятельность в том числе: общеобразовательные школы, дошкольные учреждения, </w:t>
      </w:r>
      <w:r w:rsidR="00CA0FC5">
        <w:rPr>
          <w:bCs/>
          <w:sz w:val="28"/>
          <w:szCs w:val="28"/>
        </w:rPr>
        <w:t>МКУ «С</w:t>
      </w:r>
      <w:r w:rsidRPr="0031599C">
        <w:rPr>
          <w:bCs/>
          <w:sz w:val="28"/>
          <w:szCs w:val="28"/>
        </w:rPr>
        <w:t>портивная школа</w:t>
      </w:r>
      <w:proofErr w:type="gramStart"/>
      <w:r w:rsidR="00CA0FC5">
        <w:rPr>
          <w:bCs/>
          <w:sz w:val="28"/>
          <w:szCs w:val="28"/>
        </w:rPr>
        <w:t>»</w:t>
      </w:r>
      <w:r w:rsidRPr="0031599C">
        <w:rPr>
          <w:bCs/>
          <w:sz w:val="28"/>
          <w:szCs w:val="28"/>
        </w:rPr>
        <w:t xml:space="preserve">  -</w:t>
      </w:r>
      <w:proofErr w:type="gramEnd"/>
      <w:r w:rsidRPr="0031599C">
        <w:rPr>
          <w:bCs/>
          <w:sz w:val="28"/>
          <w:szCs w:val="28"/>
        </w:rPr>
        <w:t xml:space="preserve">1 , спортивный комплекс «Муромец»  </w:t>
      </w:r>
      <w:proofErr w:type="spellStart"/>
      <w:r w:rsidRPr="0031599C">
        <w:rPr>
          <w:bCs/>
          <w:sz w:val="28"/>
          <w:szCs w:val="28"/>
        </w:rPr>
        <w:t>с.Алгатуй</w:t>
      </w:r>
      <w:proofErr w:type="spellEnd"/>
      <w:r w:rsidRPr="0031599C">
        <w:rPr>
          <w:bCs/>
          <w:sz w:val="28"/>
          <w:szCs w:val="28"/>
        </w:rPr>
        <w:t xml:space="preserve"> -1, ст. «Урожай» - 1, </w:t>
      </w:r>
      <w:proofErr w:type="spellStart"/>
      <w:r w:rsidRPr="0031599C">
        <w:rPr>
          <w:bCs/>
          <w:sz w:val="28"/>
          <w:szCs w:val="28"/>
        </w:rPr>
        <w:t>физкульно</w:t>
      </w:r>
      <w:proofErr w:type="spellEnd"/>
      <w:r w:rsidRPr="0031599C">
        <w:rPr>
          <w:bCs/>
          <w:sz w:val="28"/>
          <w:szCs w:val="28"/>
        </w:rPr>
        <w:t>-спортивные клубы по месту жительства – 22.</w:t>
      </w:r>
    </w:p>
    <w:p w:rsidR="0031599C" w:rsidRPr="0031599C" w:rsidRDefault="0031599C" w:rsidP="00315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599C">
        <w:rPr>
          <w:sz w:val="28"/>
          <w:szCs w:val="28"/>
        </w:rPr>
        <w:t xml:space="preserve">В районе 57 спортивных сооружений общей площадью 66 048 </w:t>
      </w:r>
      <w:proofErr w:type="spellStart"/>
      <w:r w:rsidRPr="0031599C">
        <w:rPr>
          <w:sz w:val="28"/>
          <w:szCs w:val="28"/>
        </w:rPr>
        <w:t>кв.м</w:t>
      </w:r>
      <w:proofErr w:type="spellEnd"/>
      <w:r w:rsidRPr="0031599C">
        <w:rPr>
          <w:sz w:val="28"/>
          <w:szCs w:val="28"/>
        </w:rPr>
        <w:t>., в том числе: 1 стадион на 1500 мест, 30 плоскостных сооружений, 1 бассейн, 20 спортивных залов (кроме этого имеются приспособленные спортивные залы в общеобразовательных учреждениях), игровые площадки, сезонные катки. Обеспеченность населения спортивными сооружениями составляет:</w:t>
      </w:r>
    </w:p>
    <w:p w:rsidR="0031599C" w:rsidRPr="0031599C" w:rsidRDefault="0031599C" w:rsidP="00315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599C">
        <w:rPr>
          <w:sz w:val="28"/>
          <w:szCs w:val="28"/>
        </w:rPr>
        <w:t>- плоскостными спортивными сооружениями – 20 % от социальных нормативов;</w:t>
      </w:r>
    </w:p>
    <w:p w:rsidR="0031599C" w:rsidRPr="0031599C" w:rsidRDefault="0031599C" w:rsidP="00315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599C">
        <w:rPr>
          <w:sz w:val="28"/>
          <w:szCs w:val="28"/>
        </w:rPr>
        <w:t>- плавательными бассейнами – 7,9%;</w:t>
      </w:r>
    </w:p>
    <w:p w:rsidR="0031599C" w:rsidRPr="0031599C" w:rsidRDefault="0031599C" w:rsidP="003159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спортивными залами – 6</w:t>
      </w:r>
      <w:r w:rsidRPr="0031599C">
        <w:rPr>
          <w:sz w:val="28"/>
          <w:szCs w:val="28"/>
        </w:rPr>
        <w:t>9%.</w:t>
      </w:r>
    </w:p>
    <w:p w:rsidR="00886B62" w:rsidRDefault="00886B62" w:rsidP="00886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917">
        <w:rPr>
          <w:rFonts w:ascii="Times New Roman" w:hAnsi="Times New Roman"/>
          <w:sz w:val="28"/>
        </w:rPr>
        <w:t>В</w:t>
      </w:r>
      <w:r w:rsidR="0031599C">
        <w:rPr>
          <w:rFonts w:ascii="Times New Roman" w:hAnsi="Times New Roman"/>
          <w:sz w:val="28"/>
          <w:szCs w:val="28"/>
        </w:rPr>
        <w:t xml:space="preserve">  22</w:t>
      </w:r>
      <w:proofErr w:type="gramEnd"/>
      <w:r w:rsidRPr="007A6917">
        <w:rPr>
          <w:rFonts w:ascii="Times New Roman" w:hAnsi="Times New Roman"/>
          <w:sz w:val="28"/>
          <w:szCs w:val="28"/>
        </w:rPr>
        <w:t xml:space="preserve">  сельских поселениях </w:t>
      </w:r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="00E0110D">
        <w:rPr>
          <w:rFonts w:ascii="Times New Roman" w:hAnsi="Times New Roman"/>
          <w:sz w:val="28"/>
          <w:szCs w:val="28"/>
        </w:rPr>
        <w:t xml:space="preserve"> </w:t>
      </w:r>
      <w:r w:rsidR="0031599C" w:rsidRPr="0031599C">
        <w:rPr>
          <w:rFonts w:ascii="Times New Roman" w:hAnsi="Times New Roman"/>
          <w:sz w:val="28"/>
          <w:szCs w:val="28"/>
        </w:rPr>
        <w:t>Всего в 2019 году в сельских поселениях было прове</w:t>
      </w:r>
      <w:r w:rsidR="006C598F">
        <w:rPr>
          <w:rFonts w:ascii="Times New Roman" w:hAnsi="Times New Roman"/>
          <w:sz w:val="28"/>
          <w:szCs w:val="28"/>
        </w:rPr>
        <w:t xml:space="preserve">дено 254 </w:t>
      </w:r>
      <w:proofErr w:type="spellStart"/>
      <w:r w:rsidR="006C598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6C598F">
        <w:rPr>
          <w:rFonts w:ascii="Times New Roman" w:hAnsi="Times New Roman"/>
          <w:sz w:val="28"/>
          <w:szCs w:val="28"/>
        </w:rPr>
        <w:t xml:space="preserve"> - массовых мероприятий</w:t>
      </w:r>
      <w:r w:rsidR="0031599C" w:rsidRPr="0031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Ежегодно в районе проводятся зимние и летние сельские спортивные игры, в которых принимают участие более 20 команд. </w:t>
      </w:r>
      <w:r w:rsidRPr="00FB5DA2">
        <w:rPr>
          <w:rFonts w:ascii="Times New Roman" w:hAnsi="Times New Roman"/>
          <w:sz w:val="28"/>
          <w:szCs w:val="28"/>
        </w:rPr>
        <w:t xml:space="preserve">Сборная команда Тулунского района в полном составе принимает </w:t>
      </w:r>
      <w:proofErr w:type="gramStart"/>
      <w:r w:rsidRPr="00FB5DA2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</w:t>
      </w:r>
      <w:r w:rsidRPr="00FB5DA2">
        <w:rPr>
          <w:rFonts w:ascii="Times New Roman" w:hAnsi="Times New Roman"/>
          <w:sz w:val="28"/>
          <w:szCs w:val="28"/>
        </w:rPr>
        <w:t xml:space="preserve">Высокие результаты на уровне </w:t>
      </w:r>
      <w:proofErr w:type="gramStart"/>
      <w:r w:rsidRPr="00FB5DA2">
        <w:rPr>
          <w:rFonts w:ascii="Times New Roman" w:hAnsi="Times New Roman"/>
          <w:sz w:val="28"/>
          <w:szCs w:val="28"/>
        </w:rPr>
        <w:t>области  спортсмены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31599C" w:rsidRPr="0031599C" w:rsidRDefault="0031599C" w:rsidP="003159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599C">
        <w:rPr>
          <w:rFonts w:eastAsia="Calibri"/>
          <w:sz w:val="28"/>
          <w:szCs w:val="28"/>
          <w:lang w:eastAsia="en-US"/>
        </w:rPr>
        <w:t>В январе 2019 года МКОУ ДО «Спортивная школа» переведена на спортивную подготовку и переименована в Муниципальное казенное учреждение «Спортивная школа».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31599C">
        <w:rPr>
          <w:rFonts w:eastAsia="Calibri"/>
          <w:sz w:val="28"/>
          <w:szCs w:val="28"/>
          <w:lang w:eastAsia="en-US"/>
        </w:rPr>
        <w:t>2018-2019 году работали спортивные отделения: вольная борьба, рукопашный бой, волейбол, футбол, бокс, легкой атлетики.  В 2018 году общая численность составляла 250 учащихся, в 2019 году численность сократилась   до 232 человек. Тренерский состав в 2018-2019 учебном году   составляет одиннадцать человек.</w:t>
      </w:r>
    </w:p>
    <w:p w:rsidR="00783EC9" w:rsidRDefault="0031599C" w:rsidP="0031599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86B62">
        <w:rPr>
          <w:sz w:val="28"/>
          <w:szCs w:val="28"/>
        </w:rPr>
        <w:t>Коллектив</w:t>
      </w:r>
      <w:r w:rsidR="00A057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МКУ </w:t>
      </w:r>
      <w:r w:rsidR="00E0110D">
        <w:rPr>
          <w:sz w:val="28"/>
          <w:szCs w:val="28"/>
        </w:rPr>
        <w:t xml:space="preserve"> «</w:t>
      </w:r>
      <w:proofErr w:type="gramEnd"/>
      <w:r w:rsidR="00E0110D">
        <w:rPr>
          <w:sz w:val="28"/>
          <w:szCs w:val="28"/>
        </w:rPr>
        <w:t xml:space="preserve">СШ» </w:t>
      </w:r>
      <w:r w:rsidR="00886B62">
        <w:rPr>
          <w:sz w:val="28"/>
          <w:szCs w:val="28"/>
        </w:rPr>
        <w:t>участвует в организации и проведении многих районных спортивно</w:t>
      </w:r>
      <w:r w:rsidR="006C598F">
        <w:rPr>
          <w:sz w:val="28"/>
          <w:szCs w:val="28"/>
        </w:rPr>
        <w:t>-массовых мероприятиях</w:t>
      </w:r>
      <w:r w:rsidR="00886B62">
        <w:rPr>
          <w:sz w:val="28"/>
          <w:szCs w:val="28"/>
        </w:rPr>
        <w:t xml:space="preserve"> для детей и взрослого населения. </w:t>
      </w:r>
      <w:r>
        <w:rPr>
          <w:sz w:val="28"/>
          <w:szCs w:val="28"/>
        </w:rPr>
        <w:t xml:space="preserve">В 2019 году </w:t>
      </w:r>
      <w:r w:rsidR="00886B62">
        <w:rPr>
          <w:sz w:val="28"/>
          <w:szCs w:val="28"/>
        </w:rPr>
        <w:t>был</w:t>
      </w:r>
      <w:r w:rsidR="00066A1D">
        <w:rPr>
          <w:sz w:val="28"/>
          <w:szCs w:val="28"/>
        </w:rPr>
        <w:t>о</w:t>
      </w:r>
      <w:r w:rsidR="00886B62">
        <w:rPr>
          <w:sz w:val="28"/>
          <w:szCs w:val="28"/>
        </w:rPr>
        <w:t xml:space="preserve"> проведено </w:t>
      </w:r>
      <w:proofErr w:type="gramStart"/>
      <w:r>
        <w:rPr>
          <w:sz w:val="28"/>
          <w:szCs w:val="28"/>
        </w:rPr>
        <w:t>6</w:t>
      </w:r>
      <w:r w:rsidR="00886B62">
        <w:rPr>
          <w:sz w:val="28"/>
          <w:szCs w:val="28"/>
        </w:rPr>
        <w:t xml:space="preserve">  районных</w:t>
      </w:r>
      <w:proofErr w:type="gramEnd"/>
      <w:r w:rsidR="00886B62">
        <w:rPr>
          <w:sz w:val="28"/>
          <w:szCs w:val="28"/>
        </w:rPr>
        <w:t xml:space="preserve"> соревновани</w:t>
      </w:r>
      <w:r w:rsidR="00C363A6">
        <w:rPr>
          <w:sz w:val="28"/>
          <w:szCs w:val="28"/>
        </w:rPr>
        <w:t>й</w:t>
      </w:r>
      <w:r w:rsidR="00886B62">
        <w:rPr>
          <w:sz w:val="28"/>
          <w:szCs w:val="28"/>
        </w:rPr>
        <w:t xml:space="preserve"> среди школьников  Тулунского района с участием спортивной школы по волейболу, футболу, лыжным гонкам, также воспитанники школы становились победителями и призерами областных соревнований.</w:t>
      </w:r>
    </w:p>
    <w:p w:rsidR="00886B62" w:rsidRPr="00B96AE1" w:rsidRDefault="00886B62" w:rsidP="009B101E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Важно отметить, что наряду с положительными</w:t>
      </w:r>
      <w:r>
        <w:rPr>
          <w:sz w:val="28"/>
          <w:szCs w:val="28"/>
        </w:rPr>
        <w:t xml:space="preserve"> моментами развития спорта</w:t>
      </w:r>
      <w:r w:rsidRPr="00B96AE1">
        <w:rPr>
          <w:sz w:val="28"/>
          <w:szCs w:val="28"/>
        </w:rPr>
        <w:t>, остаются нерешенные проблемы. Имеющаяся материально-</w:t>
      </w:r>
      <w:proofErr w:type="gramStart"/>
      <w:r w:rsidRPr="00B96AE1">
        <w:rPr>
          <w:sz w:val="28"/>
          <w:szCs w:val="28"/>
        </w:rPr>
        <w:t>спортивная  база</w:t>
      </w:r>
      <w:proofErr w:type="gramEnd"/>
      <w:r w:rsidRPr="00B96AE1">
        <w:rPr>
          <w:sz w:val="28"/>
          <w:szCs w:val="28"/>
        </w:rPr>
        <w:t xml:space="preserve"> </w:t>
      </w:r>
      <w:r w:rsidR="00C363A6">
        <w:rPr>
          <w:sz w:val="28"/>
          <w:szCs w:val="28"/>
        </w:rPr>
        <w:t xml:space="preserve">объектов </w:t>
      </w:r>
      <w:r w:rsidRPr="00B96AE1">
        <w:rPr>
          <w:sz w:val="28"/>
          <w:szCs w:val="28"/>
        </w:rPr>
        <w:t xml:space="preserve">физической культуры и спорта устарела в техническом отношении, большинство инвентаря находится  в непригодном состоянии для проведения спортивных мероприятий районного и </w:t>
      </w:r>
      <w:proofErr w:type="spellStart"/>
      <w:r w:rsidRPr="00B96AE1">
        <w:rPr>
          <w:sz w:val="28"/>
          <w:szCs w:val="28"/>
        </w:rPr>
        <w:t>межпоселенческого</w:t>
      </w:r>
      <w:proofErr w:type="spellEnd"/>
      <w:r w:rsidRPr="00B96AE1">
        <w:rPr>
          <w:sz w:val="28"/>
          <w:szCs w:val="28"/>
        </w:rPr>
        <w:t xml:space="preserve"> уровня. Необходимо обеспечить дальнейшее укрепление материально</w:t>
      </w:r>
      <w:r w:rsidR="00C363A6">
        <w:rPr>
          <w:sz w:val="28"/>
          <w:szCs w:val="28"/>
        </w:rPr>
        <w:t>-</w:t>
      </w:r>
      <w:r w:rsidRPr="00B96AE1">
        <w:rPr>
          <w:sz w:val="28"/>
          <w:szCs w:val="28"/>
        </w:rPr>
        <w:t xml:space="preserve">технической базы. Соревнования по некоторым популярным видам спорта на протяжении последних лет не проводятся из-за отсутствия оборудования.  Что сказывается низким уровнем </w:t>
      </w:r>
      <w:proofErr w:type="spellStart"/>
      <w:r w:rsidRPr="00B96AE1">
        <w:rPr>
          <w:sz w:val="28"/>
          <w:szCs w:val="28"/>
        </w:rPr>
        <w:t>мотивированности</w:t>
      </w:r>
      <w:proofErr w:type="spellEnd"/>
      <w:r w:rsidRPr="00B96AE1">
        <w:rPr>
          <w:sz w:val="28"/>
          <w:szCs w:val="28"/>
        </w:rPr>
        <w:t xml:space="preserve"> населения к регулярным занятиям физической культурой и спортом.</w:t>
      </w:r>
      <w:r w:rsidR="0031599C">
        <w:rPr>
          <w:sz w:val="28"/>
          <w:szCs w:val="28"/>
        </w:rPr>
        <w:t xml:space="preserve"> </w:t>
      </w:r>
      <w:r w:rsidR="009B101E">
        <w:rPr>
          <w:sz w:val="28"/>
          <w:szCs w:val="28"/>
        </w:rPr>
        <w:t>Так же как д</w:t>
      </w:r>
      <w:r w:rsidR="009B101E" w:rsidRPr="00B96AE1">
        <w:rPr>
          <w:sz w:val="28"/>
          <w:szCs w:val="28"/>
        </w:rPr>
        <w:t xml:space="preserve">ефицит квалифицированных педагогических и тренерских кадров, отсутствие мотивации у </w:t>
      </w:r>
      <w:r w:rsidR="009B101E" w:rsidRPr="00B96AE1">
        <w:rPr>
          <w:sz w:val="28"/>
          <w:szCs w:val="28"/>
        </w:rPr>
        <w:lastRenderedPageBreak/>
        <w:t>выпускников педагогических и физкультурных вузов к работе в качестве учителей физкультуры</w:t>
      </w:r>
      <w:r w:rsidR="009B101E">
        <w:rPr>
          <w:sz w:val="28"/>
          <w:szCs w:val="28"/>
        </w:rPr>
        <w:t>, тренеров-преподавателей</w:t>
      </w:r>
      <w:r w:rsidR="009B101E" w:rsidRPr="00B96AE1">
        <w:rPr>
          <w:sz w:val="28"/>
          <w:szCs w:val="28"/>
        </w:rPr>
        <w:t xml:space="preserve"> и спортивных организаторов в сельской местности.</w:t>
      </w:r>
    </w:p>
    <w:p w:rsidR="009B101E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На современном этапе развития </w:t>
      </w:r>
      <w:r w:rsidR="00C363A6">
        <w:rPr>
          <w:sz w:val="28"/>
          <w:szCs w:val="28"/>
        </w:rPr>
        <w:t xml:space="preserve">физической культуры и </w:t>
      </w:r>
      <w:proofErr w:type="gramStart"/>
      <w:r w:rsidR="00C363A6">
        <w:rPr>
          <w:sz w:val="28"/>
          <w:szCs w:val="28"/>
        </w:rPr>
        <w:t xml:space="preserve">спорта </w:t>
      </w:r>
      <w:r w:rsidRPr="00B96AE1">
        <w:rPr>
          <w:sz w:val="28"/>
          <w:szCs w:val="28"/>
        </w:rPr>
        <w:t xml:space="preserve"> качественное</w:t>
      </w:r>
      <w:proofErr w:type="gramEnd"/>
      <w:r w:rsidRPr="00B96AE1">
        <w:rPr>
          <w:sz w:val="28"/>
          <w:szCs w:val="28"/>
        </w:rPr>
        <w:t xml:space="preserve"> </w:t>
      </w:r>
      <w:r w:rsidR="009B101E">
        <w:rPr>
          <w:sz w:val="28"/>
          <w:szCs w:val="28"/>
        </w:rPr>
        <w:t xml:space="preserve">новое </w:t>
      </w:r>
      <w:r w:rsidRPr="00B96AE1">
        <w:rPr>
          <w:sz w:val="28"/>
          <w:szCs w:val="28"/>
        </w:rPr>
        <w:t>снаряжени</w:t>
      </w:r>
      <w:r w:rsidR="009B101E">
        <w:rPr>
          <w:sz w:val="28"/>
          <w:szCs w:val="28"/>
        </w:rPr>
        <w:t>е</w:t>
      </w:r>
      <w:r w:rsidR="008C6F54">
        <w:rPr>
          <w:sz w:val="28"/>
          <w:szCs w:val="28"/>
        </w:rPr>
        <w:t xml:space="preserve"> </w:t>
      </w:r>
      <w:r w:rsidR="009B101E" w:rsidRPr="00B96AE1">
        <w:rPr>
          <w:sz w:val="28"/>
          <w:szCs w:val="28"/>
        </w:rPr>
        <w:t xml:space="preserve">необходимо </w:t>
      </w:r>
      <w:r w:rsidR="009B101E">
        <w:rPr>
          <w:sz w:val="28"/>
          <w:szCs w:val="28"/>
        </w:rPr>
        <w:t xml:space="preserve">как </w:t>
      </w:r>
      <w:r w:rsidRPr="00B96AE1">
        <w:rPr>
          <w:sz w:val="28"/>
          <w:szCs w:val="28"/>
        </w:rPr>
        <w:t>для достойного выступления</w:t>
      </w:r>
      <w:r w:rsidR="009B101E">
        <w:rPr>
          <w:sz w:val="28"/>
          <w:szCs w:val="28"/>
        </w:rPr>
        <w:t xml:space="preserve"> представителей Тулунского района </w:t>
      </w:r>
      <w:r w:rsidRPr="00B96AE1">
        <w:rPr>
          <w:sz w:val="28"/>
          <w:szCs w:val="28"/>
        </w:rPr>
        <w:t xml:space="preserve"> на </w:t>
      </w:r>
      <w:r w:rsidR="009B101E">
        <w:rPr>
          <w:sz w:val="28"/>
          <w:szCs w:val="28"/>
        </w:rPr>
        <w:t xml:space="preserve">спортивных </w:t>
      </w:r>
      <w:r w:rsidRPr="00B96AE1">
        <w:rPr>
          <w:sz w:val="28"/>
          <w:szCs w:val="28"/>
        </w:rPr>
        <w:t>соревнованиях областного и Российского уровн</w:t>
      </w:r>
      <w:r w:rsidR="009B101E">
        <w:rPr>
          <w:sz w:val="28"/>
          <w:szCs w:val="28"/>
        </w:rPr>
        <w:t>ей, т</w:t>
      </w:r>
      <w:r w:rsidRPr="00B96AE1">
        <w:rPr>
          <w:sz w:val="28"/>
          <w:szCs w:val="28"/>
        </w:rPr>
        <w:t xml:space="preserve">ак </w:t>
      </w:r>
      <w:r w:rsidR="009B101E">
        <w:rPr>
          <w:sz w:val="28"/>
          <w:szCs w:val="28"/>
        </w:rPr>
        <w:t xml:space="preserve">и </w:t>
      </w:r>
      <w:r w:rsidRPr="00B96AE1">
        <w:rPr>
          <w:sz w:val="28"/>
          <w:szCs w:val="28"/>
        </w:rPr>
        <w:t xml:space="preserve">для привлечения населения к </w:t>
      </w:r>
      <w:r w:rsidR="009B101E">
        <w:rPr>
          <w:sz w:val="28"/>
          <w:szCs w:val="28"/>
        </w:rPr>
        <w:t xml:space="preserve">регулярным </w:t>
      </w:r>
      <w:r w:rsidRPr="00B96AE1">
        <w:rPr>
          <w:sz w:val="28"/>
          <w:szCs w:val="28"/>
        </w:rPr>
        <w:t xml:space="preserve">занятиям спортом. </w:t>
      </w:r>
      <w:r w:rsidR="009B101E">
        <w:rPr>
          <w:sz w:val="28"/>
          <w:szCs w:val="28"/>
        </w:rPr>
        <w:t xml:space="preserve">Требуется </w:t>
      </w:r>
      <w:r w:rsidR="00706497">
        <w:rPr>
          <w:sz w:val="28"/>
          <w:szCs w:val="28"/>
        </w:rPr>
        <w:t xml:space="preserve">ряд мер для привлечения к работе в </w:t>
      </w:r>
      <w:proofErr w:type="spellStart"/>
      <w:r w:rsidR="00706497">
        <w:rPr>
          <w:sz w:val="28"/>
          <w:szCs w:val="28"/>
        </w:rPr>
        <w:t>Тулунском</w:t>
      </w:r>
      <w:proofErr w:type="spellEnd"/>
      <w:r w:rsidR="00706497">
        <w:rPr>
          <w:sz w:val="28"/>
          <w:szCs w:val="28"/>
        </w:rPr>
        <w:t xml:space="preserve"> районе специалистов в области физической культуры и спорта.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проблемой </w:t>
      </w:r>
      <w:r w:rsidR="00706497">
        <w:rPr>
          <w:sz w:val="28"/>
          <w:szCs w:val="28"/>
        </w:rPr>
        <w:t>на сегодняшний момент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507B7">
        <w:rPr>
          <w:sz w:val="28"/>
          <w:szCs w:val="28"/>
        </w:rPr>
        <w:t>распространение среди населения, в том числе среди несовершеннолетних, пагубн</w:t>
      </w:r>
      <w:r w:rsidR="00FB0B28">
        <w:rPr>
          <w:sz w:val="28"/>
          <w:szCs w:val="28"/>
        </w:rPr>
        <w:t>ых</w:t>
      </w:r>
      <w:r w:rsidRPr="00B507B7">
        <w:rPr>
          <w:sz w:val="28"/>
          <w:szCs w:val="28"/>
        </w:rPr>
        <w:t xml:space="preserve"> привыч</w:t>
      </w:r>
      <w:r w:rsidR="00FB0B28">
        <w:rPr>
          <w:sz w:val="28"/>
          <w:szCs w:val="28"/>
        </w:rPr>
        <w:t>ек: курения,</w:t>
      </w:r>
      <w:r w:rsidRPr="00B507B7">
        <w:rPr>
          <w:sz w:val="28"/>
          <w:szCs w:val="28"/>
        </w:rPr>
        <w:t xml:space="preserve"> употребления</w:t>
      </w:r>
      <w:r w:rsidR="008C6F54">
        <w:rPr>
          <w:sz w:val="28"/>
          <w:szCs w:val="28"/>
        </w:rPr>
        <w:t xml:space="preserve"> </w:t>
      </w:r>
      <w:r w:rsidRPr="00B507B7">
        <w:rPr>
          <w:sz w:val="28"/>
          <w:szCs w:val="28"/>
        </w:rPr>
        <w:t xml:space="preserve">алкоголя, наркотических и психотропных веществ. 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На </w:t>
      </w:r>
      <w:proofErr w:type="gramStart"/>
      <w:r w:rsidRPr="00BD1AF6">
        <w:rPr>
          <w:sz w:val="28"/>
          <w:szCs w:val="28"/>
        </w:rPr>
        <w:t>территории  Тулунского</w:t>
      </w:r>
      <w:proofErr w:type="gramEnd"/>
      <w:r w:rsidRPr="00BD1AF6">
        <w:rPr>
          <w:sz w:val="28"/>
          <w:szCs w:val="28"/>
        </w:rPr>
        <w:t xml:space="preserve"> района существует  система профилактики злоупотребления наркотическими средствами и другими </w:t>
      </w:r>
      <w:proofErr w:type="spellStart"/>
      <w:r w:rsidRPr="00BD1AF6">
        <w:rPr>
          <w:sz w:val="28"/>
          <w:szCs w:val="28"/>
        </w:rPr>
        <w:t>психоактивными</w:t>
      </w:r>
      <w:proofErr w:type="spellEnd"/>
      <w:r w:rsidRPr="00BD1AF6">
        <w:rPr>
          <w:sz w:val="28"/>
          <w:szCs w:val="28"/>
        </w:rPr>
        <w:t xml:space="preserve"> веществами среди молодежи и несовершеннолетних. Работа по профилактике социально-негативных явлений осуществляется с различными категориями населения, в том числе детьми и подростками «группы риска». Всего за 2017-2019 годы в рамках данного вида деятельности было охвачено 308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307, которые посетило 8</w:t>
      </w:r>
      <w:r w:rsidR="00CA0FC5">
        <w:rPr>
          <w:sz w:val="28"/>
          <w:szCs w:val="28"/>
        </w:rPr>
        <w:t xml:space="preserve"> </w:t>
      </w:r>
      <w:r w:rsidRPr="00BD1AF6">
        <w:rPr>
          <w:sz w:val="28"/>
          <w:szCs w:val="28"/>
        </w:rPr>
        <w:t xml:space="preserve">363 человек. 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Формирование негативного отношения к незаконному потреблению наркотиков и психотропных веществ в </w:t>
      </w:r>
      <w:proofErr w:type="spellStart"/>
      <w:r w:rsidRPr="00BD1AF6">
        <w:rPr>
          <w:sz w:val="28"/>
          <w:szCs w:val="28"/>
        </w:rPr>
        <w:t>Тулунском</w:t>
      </w:r>
      <w:proofErr w:type="spellEnd"/>
      <w:r w:rsidRPr="00BD1AF6">
        <w:rPr>
          <w:sz w:val="28"/>
          <w:szCs w:val="28"/>
        </w:rPr>
        <w:t xml:space="preserve"> районе реализуется через мероприятия и акции разного уровня в соответствии с   календарем профилактических дат. С целью информирования родителей по предупреждени</w:t>
      </w:r>
      <w:r>
        <w:rPr>
          <w:sz w:val="28"/>
          <w:szCs w:val="28"/>
        </w:rPr>
        <w:t xml:space="preserve">ю никотиновой, </w:t>
      </w:r>
      <w:proofErr w:type="gramStart"/>
      <w:r>
        <w:rPr>
          <w:sz w:val="28"/>
          <w:szCs w:val="28"/>
        </w:rPr>
        <w:t xml:space="preserve">алкогольной, </w:t>
      </w:r>
      <w:r w:rsidRPr="00BD1AF6">
        <w:rPr>
          <w:sz w:val="28"/>
          <w:szCs w:val="28"/>
        </w:rPr>
        <w:t xml:space="preserve"> наркотической</w:t>
      </w:r>
      <w:proofErr w:type="gramEnd"/>
      <w:r w:rsidRPr="00BD1AF6">
        <w:rPr>
          <w:sz w:val="28"/>
          <w:szCs w:val="28"/>
        </w:rPr>
        <w:t xml:space="preserve"> зависимости среди детей, подростков и молодежи с 2017 по 2019 годы с родительской общественностью было проведено 22 мероприятия (консультации, родительские собрания и пр.), которыми было охвачено 594 человек из числа родителей, проживающих на территории   Тулунского района. Общее количество информационного материала, изготовленного в рамках </w:t>
      </w:r>
      <w:r>
        <w:rPr>
          <w:sz w:val="28"/>
          <w:szCs w:val="28"/>
        </w:rPr>
        <w:t xml:space="preserve">подпрограммы </w:t>
      </w:r>
      <w:r w:rsidRPr="00BD1AF6">
        <w:rPr>
          <w:sz w:val="28"/>
          <w:szCs w:val="28"/>
        </w:rPr>
        <w:t xml:space="preserve">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BD1AF6">
        <w:rPr>
          <w:sz w:val="28"/>
          <w:szCs w:val="28"/>
        </w:rPr>
        <w:t>Тулунском</w:t>
      </w:r>
      <w:proofErr w:type="spellEnd"/>
      <w:r w:rsidRPr="00BD1AF6">
        <w:rPr>
          <w:sz w:val="28"/>
          <w:szCs w:val="28"/>
        </w:rPr>
        <w:t xml:space="preserve"> муниципальном районе на 2017-2022 годы» и распространенного на территории Тулунского района составило более 3000.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Несмотря на проделанную работу, по данным паспорта </w:t>
      </w:r>
      <w:proofErr w:type="spellStart"/>
      <w:r w:rsidRPr="00BD1AF6">
        <w:rPr>
          <w:sz w:val="28"/>
          <w:szCs w:val="28"/>
        </w:rPr>
        <w:t>наркоситуации</w:t>
      </w:r>
      <w:proofErr w:type="spellEnd"/>
      <w:r w:rsidRPr="00BD1AF6">
        <w:rPr>
          <w:sz w:val="28"/>
          <w:szCs w:val="28"/>
        </w:rPr>
        <w:t xml:space="preserve"> </w:t>
      </w:r>
      <w:proofErr w:type="spellStart"/>
      <w:r w:rsidR="006C598F">
        <w:rPr>
          <w:sz w:val="28"/>
          <w:szCs w:val="28"/>
        </w:rPr>
        <w:t>Тулунского</w:t>
      </w:r>
      <w:proofErr w:type="spellEnd"/>
      <w:r w:rsidR="006C598F">
        <w:rPr>
          <w:sz w:val="28"/>
          <w:szCs w:val="28"/>
        </w:rPr>
        <w:t xml:space="preserve"> района, заболеваемость</w:t>
      </w:r>
      <w:r w:rsidRPr="00BD1AF6">
        <w:rPr>
          <w:sz w:val="28"/>
          <w:szCs w:val="28"/>
        </w:rPr>
        <w:t xml:space="preserve"> наркоманией в </w:t>
      </w:r>
      <w:proofErr w:type="spellStart"/>
      <w:proofErr w:type="gramStart"/>
      <w:r w:rsidRPr="00BD1AF6">
        <w:rPr>
          <w:sz w:val="28"/>
          <w:szCs w:val="28"/>
        </w:rPr>
        <w:t>Тулунском</w:t>
      </w:r>
      <w:proofErr w:type="spellEnd"/>
      <w:r w:rsidRPr="00BD1AF6">
        <w:rPr>
          <w:sz w:val="28"/>
          <w:szCs w:val="28"/>
        </w:rPr>
        <w:t xml:space="preserve">  районе</w:t>
      </w:r>
      <w:proofErr w:type="gramEnd"/>
      <w:r w:rsidRPr="00BD1AF6">
        <w:rPr>
          <w:sz w:val="28"/>
          <w:szCs w:val="28"/>
        </w:rPr>
        <w:t xml:space="preserve"> составила в 2017 году – 29 на 100 тыс. населения, в 2018 году –270,9 на 100 тыс. населения, в 2019 году – 79,6 на 100 тыс. населения. </w:t>
      </w:r>
    </w:p>
    <w:p w:rsidR="00BD1AF6" w:rsidRPr="00BD1AF6" w:rsidRDefault="00BD1AF6" w:rsidP="00BD1AF6">
      <w:pPr>
        <w:ind w:firstLine="709"/>
        <w:jc w:val="both"/>
        <w:rPr>
          <w:color w:val="000000"/>
          <w:sz w:val="28"/>
          <w:szCs w:val="28"/>
        </w:rPr>
      </w:pPr>
      <w:r w:rsidRPr="00BD1AF6">
        <w:rPr>
          <w:color w:val="000000"/>
          <w:sz w:val="28"/>
          <w:szCs w:val="28"/>
        </w:rPr>
        <w:t>Число больных с впервые в жизни установленным диагнозом «наркомания» в 2019 году составило 10 человек, что на 10% больше чем за аналогичный период прошлого года (в 2018 году - 9 человек).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Вместе с тем, по данным мониторинга </w:t>
      </w:r>
      <w:proofErr w:type="spellStart"/>
      <w:r w:rsidRPr="00BD1AF6">
        <w:rPr>
          <w:sz w:val="28"/>
          <w:szCs w:val="28"/>
        </w:rPr>
        <w:t>наркоситуации</w:t>
      </w:r>
      <w:proofErr w:type="spellEnd"/>
      <w:r w:rsidRPr="00BD1AF6">
        <w:rPr>
          <w:sz w:val="28"/>
          <w:szCs w:val="28"/>
        </w:rPr>
        <w:t xml:space="preserve"> в Иркутской </w:t>
      </w:r>
      <w:proofErr w:type="gramStart"/>
      <w:r w:rsidRPr="00BD1AF6">
        <w:rPr>
          <w:sz w:val="28"/>
          <w:szCs w:val="28"/>
        </w:rPr>
        <w:t xml:space="preserve">области,   </w:t>
      </w:r>
      <w:proofErr w:type="gramEnd"/>
      <w:r w:rsidRPr="00BD1AF6">
        <w:rPr>
          <w:sz w:val="28"/>
          <w:szCs w:val="28"/>
        </w:rPr>
        <w:t xml:space="preserve">   значителен уровень </w:t>
      </w:r>
      <w:proofErr w:type="spellStart"/>
      <w:r w:rsidRPr="00BD1AF6">
        <w:rPr>
          <w:sz w:val="28"/>
          <w:szCs w:val="28"/>
        </w:rPr>
        <w:t>наркопотребительства</w:t>
      </w:r>
      <w:proofErr w:type="spellEnd"/>
      <w:r w:rsidRPr="00BD1AF6">
        <w:rPr>
          <w:sz w:val="28"/>
          <w:szCs w:val="28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lastRenderedPageBreak/>
        <w:t xml:space="preserve">Если в целом в 2019 году по области «общая заболеваемость наркоманией и обращаемость лиц, употребляющих наркотики с вредными последствиями», оценивается как напряженная, то в </w:t>
      </w:r>
      <w:proofErr w:type="spellStart"/>
      <w:r w:rsidRPr="00BD1AF6">
        <w:rPr>
          <w:sz w:val="28"/>
          <w:szCs w:val="28"/>
        </w:rPr>
        <w:t>Тулунском</w:t>
      </w:r>
      <w:proofErr w:type="spellEnd"/>
      <w:r w:rsidRPr="00BD1AF6">
        <w:rPr>
          <w:sz w:val="28"/>
          <w:szCs w:val="28"/>
        </w:rPr>
        <w:t xml:space="preserve"> районе ситуация – предкризисная (в 2018 году заболеваемость оценивалась как тяжелая).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>Следовательно, реализация системы профилактической работы программным методом требует дальнейшего совершенствования, более тесного сотрудничества организаций, координации деятельности всех субъектов профилактики.</w:t>
      </w:r>
    </w:p>
    <w:p w:rsidR="00BD1AF6" w:rsidRPr="00BD1AF6" w:rsidRDefault="00BD1AF6" w:rsidP="00BD1AF6">
      <w:pPr>
        <w:ind w:firstLine="567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В </w:t>
      </w:r>
      <w:proofErr w:type="gramStart"/>
      <w:r w:rsidRPr="00BD1AF6">
        <w:rPr>
          <w:sz w:val="28"/>
          <w:szCs w:val="28"/>
        </w:rPr>
        <w:t>основе  данной</w:t>
      </w:r>
      <w:proofErr w:type="gramEnd"/>
      <w:r w:rsidRPr="00BD1AF6">
        <w:rPr>
          <w:sz w:val="28"/>
          <w:szCs w:val="28"/>
        </w:rPr>
        <w:t xml:space="preserve">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Тулунского района.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BD1AF6" w:rsidRPr="00BD1AF6" w:rsidRDefault="00BD1AF6" w:rsidP="00BD1AF6">
      <w:pPr>
        <w:ind w:firstLine="709"/>
        <w:jc w:val="both"/>
        <w:rPr>
          <w:sz w:val="28"/>
          <w:szCs w:val="28"/>
        </w:rPr>
      </w:pPr>
      <w:r w:rsidRPr="00BD1AF6">
        <w:rPr>
          <w:sz w:val="28"/>
          <w:szCs w:val="28"/>
        </w:rPr>
        <w:t xml:space="preserve"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программного </w:t>
      </w:r>
      <w:proofErr w:type="gramStart"/>
      <w:r w:rsidRPr="00BD1AF6">
        <w:rPr>
          <w:sz w:val="28"/>
          <w:szCs w:val="28"/>
        </w:rPr>
        <w:t>метода:</w:t>
      </w:r>
      <w:r w:rsidRPr="00BD1AF6">
        <w:rPr>
          <w:sz w:val="28"/>
          <w:szCs w:val="28"/>
        </w:rPr>
        <w:br/>
        <w:t>комплексный</w:t>
      </w:r>
      <w:proofErr w:type="gramEnd"/>
      <w:r w:rsidRPr="00BD1AF6">
        <w:rPr>
          <w:sz w:val="28"/>
          <w:szCs w:val="28"/>
        </w:rPr>
        <w:t xml:space="preserve"> подход к решению проблемы;</w:t>
      </w:r>
      <w:r w:rsidRPr="00BD1AF6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BD1AF6">
        <w:rPr>
          <w:sz w:val="28"/>
          <w:szCs w:val="28"/>
        </w:rPr>
        <w:br/>
        <w:t xml:space="preserve">эффективное планирование и мониторинг результатов реализации Программы. </w:t>
      </w:r>
    </w:p>
    <w:p w:rsidR="00035789" w:rsidRPr="00BD1AF6" w:rsidRDefault="00035789" w:rsidP="00BD1AF6">
      <w:pPr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</w:p>
    <w:p w:rsidR="00777E14" w:rsidRPr="00777E14" w:rsidRDefault="0004193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 xml:space="preserve">. </w:t>
      </w:r>
      <w:r w:rsidR="00777E14" w:rsidRPr="00777E14">
        <w:rPr>
          <w:rFonts w:eastAsiaTheme="minorEastAsia"/>
          <w:sz w:val="28"/>
          <w:szCs w:val="28"/>
        </w:rPr>
        <w:t>ЦЕЛЬ И ЗАДАЧИ, ЦЕЛЕВЫЕ ПОКАЗАТЕЛИ,</w:t>
      </w:r>
    </w:p>
    <w:p w:rsidR="00777E14" w:rsidRDefault="00777E1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777E14">
        <w:rPr>
          <w:rFonts w:eastAsiaTheme="minorEastAsia"/>
          <w:sz w:val="28"/>
          <w:szCs w:val="28"/>
        </w:rPr>
        <w:t>СРОКИ РЕАЛИЗАЦИИ МУНИЦИПАЛЬНОЙ ПРОГРАММЫ</w:t>
      </w:r>
    </w:p>
    <w:p w:rsidR="00777E14" w:rsidRPr="00777E14" w:rsidRDefault="00777E14" w:rsidP="00777E14">
      <w:pPr>
        <w:pStyle w:val="a5"/>
        <w:ind w:left="0" w:firstLine="720"/>
        <w:jc w:val="center"/>
        <w:rPr>
          <w:rFonts w:eastAsiaTheme="minorEastAsia"/>
          <w:sz w:val="28"/>
          <w:szCs w:val="28"/>
        </w:rPr>
      </w:pPr>
    </w:p>
    <w:p w:rsidR="000E51B2" w:rsidRDefault="00621FDC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77E14" w:rsidRPr="001B01D2">
        <w:rPr>
          <w:sz w:val="28"/>
          <w:szCs w:val="28"/>
        </w:rPr>
        <w:t xml:space="preserve">елью муниципальной программы является </w:t>
      </w:r>
      <w:r w:rsidR="000E51B2">
        <w:rPr>
          <w:sz w:val="28"/>
          <w:szCs w:val="28"/>
        </w:rPr>
        <w:t>с</w:t>
      </w:r>
      <w:r w:rsidR="000E51B2" w:rsidRPr="000E51B2">
        <w:rPr>
          <w:sz w:val="28"/>
          <w:szCs w:val="28"/>
        </w:rPr>
        <w:t>оздание условий для развития физической культуры и спорта, молодежной политики на территории Тулунского района.</w:t>
      </w:r>
    </w:p>
    <w:p w:rsidR="00777E14" w:rsidRDefault="00777E14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4B4C" w:rsidRPr="00041934">
        <w:rPr>
          <w:sz w:val="28"/>
          <w:szCs w:val="28"/>
        </w:rPr>
        <w:t>Развитие системы физкультурно-оздоровительных услуг, предоставляемых населению Тулунского муниципального района.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B4C" w:rsidRPr="00041934">
        <w:rPr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Тулунского района.                                         </w:t>
      </w:r>
    </w:p>
    <w:p w:rsidR="00064B4C" w:rsidRDefault="00BD1AF6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934">
        <w:rPr>
          <w:sz w:val="28"/>
          <w:szCs w:val="28"/>
        </w:rPr>
        <w:t>.</w:t>
      </w:r>
      <w:r w:rsidR="00064B4C" w:rsidRPr="00041934">
        <w:rPr>
          <w:sz w:val="28"/>
          <w:szCs w:val="28"/>
        </w:rPr>
        <w:t xml:space="preserve">Формирование у населения Тулунского района негативного отношения к незаконному обороту и потреблению наркотиков и других </w:t>
      </w:r>
      <w:proofErr w:type="spellStart"/>
      <w:r w:rsidR="00064B4C" w:rsidRPr="00041934">
        <w:rPr>
          <w:sz w:val="28"/>
          <w:szCs w:val="28"/>
        </w:rPr>
        <w:t>психоактивных</w:t>
      </w:r>
      <w:proofErr w:type="spellEnd"/>
      <w:r w:rsidR="00064B4C" w:rsidRPr="00041934">
        <w:rPr>
          <w:sz w:val="28"/>
          <w:szCs w:val="28"/>
        </w:rPr>
        <w:t xml:space="preserve"> веществ.</w:t>
      </w:r>
    </w:p>
    <w:p w:rsidR="00783EC9" w:rsidRPr="00B5220A" w:rsidRDefault="00BD1AF6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EC9" w:rsidRPr="00B5220A">
        <w:rPr>
          <w:sz w:val="28"/>
          <w:szCs w:val="28"/>
        </w:rPr>
        <w:t>.</w:t>
      </w:r>
      <w:r w:rsidR="000937F3" w:rsidRPr="00B5220A">
        <w:t xml:space="preserve"> </w:t>
      </w:r>
      <w:r w:rsidR="000937F3" w:rsidRPr="00B5220A">
        <w:rPr>
          <w:sz w:val="28"/>
          <w:szCs w:val="28"/>
        </w:rPr>
        <w:t>Вовлечени</w:t>
      </w:r>
      <w:r w:rsidR="00E23414" w:rsidRPr="00B5220A">
        <w:rPr>
          <w:sz w:val="28"/>
          <w:szCs w:val="28"/>
        </w:rPr>
        <w:t>е</w:t>
      </w:r>
      <w:r w:rsidR="000937F3" w:rsidRPr="00B5220A">
        <w:rPr>
          <w:sz w:val="28"/>
          <w:szCs w:val="28"/>
        </w:rPr>
        <w:t xml:space="preserve">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уровня.</w:t>
      </w:r>
    </w:p>
    <w:p w:rsidR="00A25B15" w:rsidRPr="00064B4C" w:rsidRDefault="00A25B15" w:rsidP="00064B4C">
      <w:pPr>
        <w:ind w:firstLine="709"/>
        <w:jc w:val="both"/>
        <w:rPr>
          <w:sz w:val="28"/>
          <w:szCs w:val="28"/>
        </w:rPr>
      </w:pPr>
      <w:r w:rsidRPr="00064B4C">
        <w:rPr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BD1AF6" w:rsidRDefault="00A25B15" w:rsidP="00012A82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</w:t>
      </w:r>
      <w:r w:rsidR="00BD1AF6">
        <w:rPr>
          <w:sz w:val="28"/>
          <w:szCs w:val="28"/>
        </w:rPr>
        <w:t xml:space="preserve"> </w:t>
      </w:r>
      <w:r w:rsidRPr="00A25B15">
        <w:rPr>
          <w:sz w:val="28"/>
          <w:szCs w:val="28"/>
        </w:rPr>
        <w:t xml:space="preserve">607, </w:t>
      </w:r>
      <w:r w:rsidR="00706497">
        <w:rPr>
          <w:sz w:val="28"/>
          <w:szCs w:val="28"/>
        </w:rPr>
        <w:t xml:space="preserve"> Концепцией </w:t>
      </w:r>
      <w:r w:rsidRPr="00A25B15">
        <w:rPr>
          <w:sz w:val="28"/>
          <w:szCs w:val="28"/>
        </w:rPr>
        <w:t>социально-экономического развития Тулунского муниципального района</w:t>
      </w:r>
      <w:r w:rsidR="00BD1AF6">
        <w:rPr>
          <w:sz w:val="28"/>
          <w:szCs w:val="28"/>
        </w:rPr>
        <w:t xml:space="preserve"> на период до 203</w:t>
      </w:r>
      <w:r w:rsidR="00706497">
        <w:rPr>
          <w:sz w:val="28"/>
          <w:szCs w:val="28"/>
        </w:rPr>
        <w:t>0 года</w:t>
      </w:r>
      <w:r w:rsidR="00747FDF">
        <w:rPr>
          <w:sz w:val="28"/>
          <w:szCs w:val="28"/>
        </w:rPr>
        <w:t xml:space="preserve">, утвержденной решением </w:t>
      </w:r>
      <w:r w:rsidR="00747FDF">
        <w:rPr>
          <w:sz w:val="28"/>
          <w:szCs w:val="28"/>
        </w:rPr>
        <w:lastRenderedPageBreak/>
        <w:t>Думы Тулунского муниципального района от</w:t>
      </w:r>
      <w:r w:rsidR="00BD1AF6">
        <w:rPr>
          <w:sz w:val="28"/>
          <w:szCs w:val="28"/>
        </w:rPr>
        <w:t xml:space="preserve"> </w:t>
      </w:r>
      <w:r w:rsidR="00BD1AF6" w:rsidRPr="00BD1AF6">
        <w:rPr>
          <w:rFonts w:eastAsiaTheme="minorEastAsia" w:cstheme="minorBidi"/>
          <w:sz w:val="28"/>
          <w:szCs w:val="28"/>
        </w:rPr>
        <w:t>25.12.2018 г. № 25</w:t>
      </w:r>
      <w:r w:rsidRPr="00A25B15">
        <w:rPr>
          <w:sz w:val="28"/>
          <w:szCs w:val="28"/>
        </w:rPr>
        <w:t>, показателей прогноза социально-экономического развития Тулунского муниципального района.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Состав и значение целевых показателей муниципальной Программы приведены в Приложении </w:t>
      </w:r>
      <w:r w:rsidR="00652AAB">
        <w:rPr>
          <w:sz w:val="28"/>
          <w:szCs w:val="28"/>
        </w:rPr>
        <w:t>5</w:t>
      </w:r>
      <w:r w:rsidRPr="00A25B15">
        <w:rPr>
          <w:sz w:val="28"/>
          <w:szCs w:val="28"/>
        </w:rPr>
        <w:t xml:space="preserve"> к муниципальной Программе.</w:t>
      </w:r>
    </w:p>
    <w:p w:rsidR="00777E14" w:rsidRDefault="00777E14" w:rsidP="00A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</w:t>
      </w:r>
      <w:r w:rsidR="00BD1AF6">
        <w:rPr>
          <w:sz w:val="28"/>
          <w:szCs w:val="28"/>
        </w:rPr>
        <w:t>ограммы рассчитан на период 2021</w:t>
      </w:r>
      <w:r>
        <w:rPr>
          <w:sz w:val="28"/>
          <w:szCs w:val="28"/>
        </w:rPr>
        <w:t>-202</w:t>
      </w:r>
      <w:r w:rsidR="00012A82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</w:p>
    <w:p w:rsidR="00A25B15" w:rsidRPr="00382A48" w:rsidRDefault="00382A48" w:rsidP="00382A48">
      <w:pPr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3</w:t>
      </w:r>
      <w:r>
        <w:rPr>
          <w:rFonts w:eastAsiaTheme="minorEastAsia"/>
          <w:sz w:val="28"/>
          <w:szCs w:val="28"/>
        </w:rPr>
        <w:t xml:space="preserve">. </w:t>
      </w:r>
      <w:r w:rsidR="00A25B15" w:rsidRPr="00382A48">
        <w:rPr>
          <w:rFonts w:eastAsiaTheme="minorEastAsia"/>
          <w:sz w:val="28"/>
          <w:szCs w:val="28"/>
        </w:rPr>
        <w:t xml:space="preserve">ОБОСНОВАНИЕ ВЫДЕЛЕНИЯ </w:t>
      </w:r>
      <w:proofErr w:type="gramStart"/>
      <w:r w:rsidR="00A25B15" w:rsidRPr="00382A48">
        <w:rPr>
          <w:rFonts w:eastAsiaTheme="minorEastAsia"/>
          <w:sz w:val="28"/>
          <w:szCs w:val="28"/>
        </w:rPr>
        <w:t>ПОДПРОГРАММ</w:t>
      </w:r>
      <w:proofErr w:type="gramEnd"/>
      <w:r w:rsidR="00A25B15" w:rsidRPr="00382A48">
        <w:rPr>
          <w:rFonts w:eastAsiaTheme="minorEastAsia"/>
          <w:sz w:val="28"/>
          <w:szCs w:val="28"/>
        </w:rPr>
        <w:t xml:space="preserve"> И ХАРАКТЕРИСТИКА ОСНОВНЫХ МЕРОПРИЯТИЙ ПОДПРОГРАММ</w:t>
      </w:r>
    </w:p>
    <w:p w:rsidR="0011440E" w:rsidRDefault="0011440E" w:rsidP="0011440E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1440E" w:rsidRDefault="0011440E" w:rsidP="001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595DEE">
        <w:rPr>
          <w:sz w:val="28"/>
          <w:szCs w:val="28"/>
        </w:rPr>
        <w:t>четырех</w:t>
      </w:r>
      <w:bookmarkStart w:id="1" w:name="_GoBack"/>
      <w:bookmarkEnd w:id="1"/>
      <w:r w:rsidR="003E422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подпрограмм: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 xml:space="preserve">«Физическая культура и </w:t>
      </w:r>
      <w:r w:rsidR="00BD1AF6">
        <w:rPr>
          <w:sz w:val="28"/>
          <w:szCs w:val="28"/>
        </w:rPr>
        <w:t>спорт Тулунского района» на 2021</w:t>
      </w:r>
      <w:r w:rsidRPr="00DA556C">
        <w:rPr>
          <w:sz w:val="28"/>
          <w:szCs w:val="28"/>
        </w:rPr>
        <w:t>-202</w:t>
      </w:r>
      <w:r w:rsidR="00BD1AF6">
        <w:rPr>
          <w:sz w:val="28"/>
          <w:szCs w:val="28"/>
        </w:rPr>
        <w:t>5</w:t>
      </w:r>
      <w:r w:rsidRPr="00DA556C">
        <w:rPr>
          <w:sz w:val="28"/>
          <w:szCs w:val="28"/>
        </w:rPr>
        <w:t xml:space="preserve"> годы.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«Мол</w:t>
      </w:r>
      <w:r w:rsidR="00BD1AF6">
        <w:rPr>
          <w:sz w:val="28"/>
          <w:szCs w:val="28"/>
        </w:rPr>
        <w:t>одежь Тулунского района» на 2021</w:t>
      </w:r>
      <w:r w:rsidRPr="00DA556C">
        <w:rPr>
          <w:sz w:val="28"/>
          <w:szCs w:val="28"/>
        </w:rPr>
        <w:t>-202</w:t>
      </w:r>
      <w:r w:rsidR="00BD1AF6">
        <w:rPr>
          <w:sz w:val="28"/>
          <w:szCs w:val="28"/>
        </w:rPr>
        <w:t>5</w:t>
      </w:r>
      <w:r w:rsidRPr="00DA556C">
        <w:rPr>
          <w:sz w:val="28"/>
          <w:szCs w:val="28"/>
        </w:rPr>
        <w:t xml:space="preserve"> годы.</w:t>
      </w:r>
    </w:p>
    <w:p w:rsidR="003E4224" w:rsidRDefault="00BD1AF6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t xml:space="preserve"> </w:t>
      </w:r>
      <w:r w:rsidR="00DA556C" w:rsidRPr="00C57524">
        <w:rPr>
          <w:sz w:val="28"/>
          <w:szCs w:val="28"/>
        </w:rPr>
        <w:t xml:space="preserve">«Профилактика злоупотребления наркотическими средствами и психотропными </w:t>
      </w:r>
      <w:proofErr w:type="gramStart"/>
      <w:r w:rsidR="00DA556C" w:rsidRPr="00C57524">
        <w:rPr>
          <w:sz w:val="28"/>
          <w:szCs w:val="28"/>
        </w:rPr>
        <w:t>ве</w:t>
      </w:r>
      <w:r w:rsidR="00621FDC">
        <w:rPr>
          <w:sz w:val="28"/>
          <w:szCs w:val="28"/>
        </w:rPr>
        <w:t>ществами  среди</w:t>
      </w:r>
      <w:proofErr w:type="gramEnd"/>
      <w:r w:rsidR="00621FDC">
        <w:rPr>
          <w:sz w:val="28"/>
          <w:szCs w:val="28"/>
        </w:rPr>
        <w:t xml:space="preserve"> детей и </w:t>
      </w:r>
      <w:r w:rsidR="00DA556C" w:rsidRPr="00C57524">
        <w:rPr>
          <w:sz w:val="28"/>
          <w:szCs w:val="28"/>
        </w:rPr>
        <w:t xml:space="preserve">молодежи в </w:t>
      </w:r>
      <w:proofErr w:type="spellStart"/>
      <w:r w:rsidR="00DA556C" w:rsidRPr="00C57524">
        <w:rPr>
          <w:sz w:val="28"/>
          <w:szCs w:val="28"/>
        </w:rPr>
        <w:t>Тулунском</w:t>
      </w:r>
      <w:proofErr w:type="spellEnd"/>
      <w:r w:rsidR="00DA556C" w:rsidRPr="00C575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районе» на 2021</w:t>
      </w:r>
      <w:r w:rsidR="00CD1C0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747FDF">
        <w:rPr>
          <w:sz w:val="28"/>
          <w:szCs w:val="28"/>
        </w:rPr>
        <w:t xml:space="preserve"> годы</w:t>
      </w:r>
      <w:r w:rsidR="00C57524">
        <w:rPr>
          <w:sz w:val="28"/>
          <w:szCs w:val="28"/>
        </w:rPr>
        <w:t>.</w:t>
      </w:r>
    </w:p>
    <w:p w:rsidR="00C57524" w:rsidRPr="00B5220A" w:rsidRDefault="00C57524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5220A">
        <w:rPr>
          <w:sz w:val="28"/>
          <w:szCs w:val="28"/>
        </w:rPr>
        <w:t xml:space="preserve"> </w:t>
      </w:r>
      <w:r w:rsidR="003E4224" w:rsidRPr="00B5220A">
        <w:rPr>
          <w:sz w:val="28"/>
          <w:szCs w:val="28"/>
        </w:rPr>
        <w:t xml:space="preserve">«Развитие муниципального казенного учреждения «Спортивная школа» Тулунского </w:t>
      </w:r>
      <w:r w:rsidR="00A057FA" w:rsidRPr="00B5220A">
        <w:rPr>
          <w:sz w:val="28"/>
          <w:szCs w:val="28"/>
        </w:rPr>
        <w:t xml:space="preserve">муниципального </w:t>
      </w:r>
      <w:r w:rsidR="00BD1AF6">
        <w:rPr>
          <w:sz w:val="28"/>
          <w:szCs w:val="28"/>
        </w:rPr>
        <w:t>района» на 2021 – 2025</w:t>
      </w:r>
      <w:r w:rsidR="003E4224" w:rsidRPr="00B5220A">
        <w:rPr>
          <w:sz w:val="28"/>
          <w:szCs w:val="28"/>
        </w:rPr>
        <w:t xml:space="preserve"> годы</w:t>
      </w:r>
    </w:p>
    <w:p w:rsidR="00A14CEE" w:rsidRDefault="0011440E" w:rsidP="00A14CEE">
      <w:pPr>
        <w:ind w:firstLine="709"/>
        <w:jc w:val="both"/>
        <w:rPr>
          <w:sz w:val="28"/>
          <w:szCs w:val="28"/>
        </w:rPr>
      </w:pPr>
      <w:r w:rsidRPr="005C5917">
        <w:rPr>
          <w:sz w:val="28"/>
          <w:szCs w:val="28"/>
        </w:rPr>
        <w:t xml:space="preserve">Программа направлена на решение глобальной проблемы современного общества, которая актуальна для Тулунского района - ухудшение </w:t>
      </w:r>
      <w:proofErr w:type="gramStart"/>
      <w:r w:rsidRPr="005C5917">
        <w:rPr>
          <w:sz w:val="28"/>
          <w:szCs w:val="28"/>
        </w:rPr>
        <w:t>здоровья,  физического</w:t>
      </w:r>
      <w:proofErr w:type="gramEnd"/>
      <w:r w:rsidRPr="005C5917">
        <w:rPr>
          <w:sz w:val="28"/>
          <w:szCs w:val="28"/>
        </w:rPr>
        <w:t xml:space="preserve"> развития и спортивной подготовки населения.</w:t>
      </w:r>
    </w:p>
    <w:p w:rsidR="008C06B6" w:rsidRDefault="00573F4F" w:rsidP="00A14CEE">
      <w:pPr>
        <w:ind w:firstLine="709"/>
        <w:jc w:val="both"/>
        <w:rPr>
          <w:sz w:val="28"/>
          <w:szCs w:val="28"/>
        </w:rPr>
      </w:pPr>
      <w:r w:rsidRPr="00573F4F">
        <w:rPr>
          <w:sz w:val="28"/>
          <w:szCs w:val="28"/>
        </w:rPr>
        <w:t>Перечень основных мероприятий муниципальной П</w:t>
      </w:r>
      <w:r w:rsidR="00DD5C4B">
        <w:rPr>
          <w:sz w:val="28"/>
          <w:szCs w:val="28"/>
        </w:rPr>
        <w:t>рограммы приведен в Приложении</w:t>
      </w:r>
      <w:r w:rsidR="00B53567">
        <w:rPr>
          <w:sz w:val="28"/>
          <w:szCs w:val="28"/>
        </w:rPr>
        <w:t xml:space="preserve"> №</w:t>
      </w:r>
      <w:r w:rsidR="003E4224">
        <w:rPr>
          <w:sz w:val="28"/>
          <w:szCs w:val="28"/>
        </w:rPr>
        <w:t xml:space="preserve"> </w:t>
      </w:r>
      <w:r w:rsidR="00652AAB">
        <w:rPr>
          <w:sz w:val="28"/>
          <w:szCs w:val="28"/>
        </w:rPr>
        <w:t>6</w:t>
      </w:r>
      <w:r w:rsidRPr="00573F4F">
        <w:rPr>
          <w:sz w:val="28"/>
          <w:szCs w:val="28"/>
        </w:rPr>
        <w:t xml:space="preserve"> к муниципальной Программе.</w:t>
      </w:r>
    </w:p>
    <w:p w:rsidR="00573F4F" w:rsidRDefault="00573F4F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F4F" w:rsidRPr="00573F4F" w:rsidRDefault="000F2A77" w:rsidP="00573F4F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4.</w:t>
      </w:r>
      <w:r w:rsidR="00573F4F" w:rsidRPr="00573F4F">
        <w:rPr>
          <w:rFonts w:eastAsiaTheme="minorEastAsia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912B0A" w:rsidRDefault="00912B0A" w:rsidP="00CA0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DD5C4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</w:t>
      </w:r>
      <w:r w:rsidR="00DD5C4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приведена в таблице: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</w:p>
    <w:p w:rsidR="00CA0FC5" w:rsidRDefault="00CA0FC5" w:rsidP="00912B0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253"/>
        <w:gridCol w:w="5376"/>
      </w:tblGrid>
      <w:tr w:rsidR="00912B0A" w:rsidRPr="00912B0A" w:rsidTr="005E73C8">
        <w:trPr>
          <w:trHeight w:val="705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Меры по снижению рисков</w:t>
            </w:r>
          </w:p>
        </w:tc>
      </w:tr>
      <w:tr w:rsidR="00912B0A" w:rsidRPr="00912B0A" w:rsidTr="00912B0A">
        <w:trPr>
          <w:trHeight w:val="291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Риски изменения законодательства</w:t>
            </w:r>
          </w:p>
        </w:tc>
      </w:tr>
      <w:tr w:rsidR="00912B0A" w:rsidRPr="00912B0A" w:rsidTr="005E73C8">
        <w:trPr>
          <w:trHeight w:val="413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 xml:space="preserve">Изменение федерального и регионального законодательства в </w:t>
            </w:r>
            <w:r w:rsidRPr="00912B0A">
              <w:rPr>
                <w:color w:val="000000"/>
              </w:rPr>
              <w:lastRenderedPageBreak/>
              <w:t>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b/>
                <w:color w:val="000000"/>
              </w:rPr>
            </w:pPr>
            <w:r w:rsidRPr="00912B0A">
              <w:rPr>
                <w:color w:val="000000"/>
              </w:rPr>
              <w:lastRenderedPageBreak/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</w:t>
            </w:r>
            <w:r w:rsidRPr="00912B0A">
              <w:rPr>
                <w:color w:val="000000"/>
              </w:rPr>
              <w:lastRenderedPageBreak/>
              <w:t>нормативно-правовых актов МО «</w:t>
            </w:r>
            <w:proofErr w:type="spellStart"/>
            <w:r w:rsidRPr="00912B0A">
              <w:rPr>
                <w:color w:val="000000"/>
              </w:rPr>
              <w:t>Тулунский</w:t>
            </w:r>
            <w:proofErr w:type="spellEnd"/>
            <w:r w:rsidRPr="00912B0A">
              <w:rPr>
                <w:color w:val="000000"/>
              </w:rPr>
              <w:t xml:space="preserve"> район» в сфере реализации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lastRenderedPageBreak/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Экономические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Финансовые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Организационные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outlineLvl w:val="1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3F4F" w:rsidRDefault="00573F4F" w:rsidP="00573F4F">
      <w:pPr>
        <w:autoSpaceDE w:val="0"/>
        <w:autoSpaceDN w:val="0"/>
        <w:adjustRightInd w:val="0"/>
        <w:rPr>
          <w:sz w:val="28"/>
          <w:szCs w:val="28"/>
        </w:rPr>
      </w:pPr>
    </w:p>
    <w:p w:rsidR="00DD5C4B" w:rsidRPr="00FE13DC" w:rsidRDefault="006167EA" w:rsidP="00FE1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7EA"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D5C4B" w:rsidRPr="006167EA" w:rsidRDefault="00DD5C4B" w:rsidP="006167EA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6167EA" w:rsidRPr="006167EA" w:rsidRDefault="00B53567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6167EA" w:rsidRPr="006167EA">
        <w:rPr>
          <w:sz w:val="28"/>
          <w:szCs w:val="28"/>
        </w:rPr>
        <w:t xml:space="preserve">. РЕСУРСНОЕ ОБЕСПЕЧЕНИЕ </w:t>
      </w:r>
    </w:p>
    <w:p w:rsidR="006167EA" w:rsidRDefault="006167EA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67EA">
        <w:rPr>
          <w:sz w:val="28"/>
          <w:szCs w:val="28"/>
        </w:rPr>
        <w:t>МУНИЦИПАЛЬНОЙ ПРОГРАММЫ</w:t>
      </w:r>
    </w:p>
    <w:p w:rsidR="00122478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7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22478" w:rsidRPr="006167EA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</w:t>
      </w:r>
      <w:r w:rsidR="00E011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за счет всех источников финансирования представлена в приложении № 8 к муниципальной программе</w:t>
      </w:r>
    </w:p>
    <w:p w:rsidR="00E66AAB" w:rsidRPr="00E66AAB" w:rsidRDefault="00E66AAB" w:rsidP="00E66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7EA" w:rsidRDefault="00B53567" w:rsidP="00616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167EA" w:rsidRPr="006167EA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573F4F" w:rsidRDefault="00573F4F" w:rsidP="003A2C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693" w:rsidRDefault="006167EA" w:rsidP="003A2C61">
      <w:pPr>
        <w:ind w:firstLine="567"/>
        <w:jc w:val="both"/>
        <w:rPr>
          <w:sz w:val="28"/>
          <w:szCs w:val="28"/>
        </w:rPr>
      </w:pPr>
      <w:r w:rsidRPr="006167EA">
        <w:rPr>
          <w:rFonts w:eastAsiaTheme="minorEastAsia"/>
          <w:sz w:val="28"/>
          <w:szCs w:val="28"/>
        </w:rPr>
        <w:t xml:space="preserve">В целом, в результате реализации </w:t>
      </w:r>
      <w:proofErr w:type="gramStart"/>
      <w:r w:rsidRPr="006167EA">
        <w:rPr>
          <w:rFonts w:eastAsiaTheme="minorEastAsia"/>
          <w:sz w:val="28"/>
          <w:szCs w:val="28"/>
        </w:rPr>
        <w:t>муниципальной  Программы</w:t>
      </w:r>
      <w:proofErr w:type="gramEnd"/>
      <w:r w:rsidRPr="006167EA">
        <w:rPr>
          <w:rFonts w:eastAsiaTheme="minorEastAsia"/>
          <w:sz w:val="28"/>
          <w:szCs w:val="28"/>
        </w:rPr>
        <w:t xml:space="preserve"> у </w:t>
      </w:r>
      <w:r>
        <w:rPr>
          <w:rFonts w:eastAsiaTheme="minorEastAsia"/>
          <w:sz w:val="28"/>
          <w:szCs w:val="28"/>
        </w:rPr>
        <w:t>молодежи</w:t>
      </w:r>
      <w:r w:rsidRPr="006167EA">
        <w:rPr>
          <w:rFonts w:eastAsiaTheme="minorEastAsia"/>
          <w:sz w:val="28"/>
          <w:szCs w:val="28"/>
        </w:rPr>
        <w:t xml:space="preserve"> Тулунского района появ</w:t>
      </w:r>
      <w:r w:rsidR="00747FDF">
        <w:rPr>
          <w:rFonts w:eastAsiaTheme="minorEastAsia"/>
          <w:sz w:val="28"/>
          <w:szCs w:val="28"/>
        </w:rPr>
        <w:t>я</w:t>
      </w:r>
      <w:r w:rsidRPr="006167EA">
        <w:rPr>
          <w:rFonts w:eastAsiaTheme="minorEastAsia"/>
          <w:sz w:val="28"/>
          <w:szCs w:val="28"/>
        </w:rPr>
        <w:t xml:space="preserve">тся возможности, условия и стимулы к успешной социализации и эффективной самореализации, </w:t>
      </w:r>
      <w:r w:rsidR="00654693">
        <w:rPr>
          <w:rFonts w:eastAsiaTheme="minorEastAsia"/>
          <w:sz w:val="28"/>
          <w:szCs w:val="28"/>
        </w:rPr>
        <w:t xml:space="preserve">что будет способствовать </w:t>
      </w:r>
      <w:r w:rsidR="00654693"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="00654693" w:rsidRPr="006167EA">
        <w:rPr>
          <w:sz w:val="28"/>
          <w:szCs w:val="28"/>
        </w:rPr>
        <w:t xml:space="preserve"> потенциала молодежи в интересах развития района</w:t>
      </w:r>
      <w:r w:rsidR="00654693">
        <w:rPr>
          <w:sz w:val="28"/>
          <w:szCs w:val="28"/>
        </w:rPr>
        <w:t>.</w:t>
      </w:r>
      <w:r w:rsidRPr="006167EA">
        <w:rPr>
          <w:rFonts w:eastAsiaTheme="minorEastAsia"/>
          <w:sz w:val="28"/>
          <w:szCs w:val="28"/>
        </w:rPr>
        <w:t xml:space="preserve"> Реализация муниципальной Программы приведет к </w:t>
      </w:r>
      <w:r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Pr="006167EA">
        <w:rPr>
          <w:sz w:val="28"/>
          <w:szCs w:val="28"/>
        </w:rPr>
        <w:t xml:space="preserve"> физической культуры и спорта в </w:t>
      </w:r>
      <w:proofErr w:type="spellStart"/>
      <w:r w:rsidRPr="006167EA">
        <w:rPr>
          <w:sz w:val="28"/>
          <w:szCs w:val="28"/>
        </w:rPr>
        <w:t>Тулунском</w:t>
      </w:r>
      <w:proofErr w:type="spellEnd"/>
      <w:r w:rsidRPr="006167EA">
        <w:rPr>
          <w:sz w:val="28"/>
          <w:szCs w:val="28"/>
        </w:rPr>
        <w:t xml:space="preserve"> муниципальном районе</w:t>
      </w:r>
      <w:r w:rsidR="00654693">
        <w:rPr>
          <w:sz w:val="28"/>
          <w:szCs w:val="28"/>
        </w:rPr>
        <w:t>.</w:t>
      </w:r>
    </w:p>
    <w:p w:rsidR="00DD5C4B" w:rsidRDefault="00654693" w:rsidP="003A2C61">
      <w:pPr>
        <w:ind w:firstLine="567"/>
        <w:jc w:val="both"/>
        <w:rPr>
          <w:sz w:val="28"/>
          <w:szCs w:val="28"/>
        </w:rPr>
      </w:pPr>
      <w:r w:rsidRPr="00311B34">
        <w:rPr>
          <w:sz w:val="28"/>
          <w:szCs w:val="28"/>
        </w:rPr>
        <w:lastRenderedPageBreak/>
        <w:t>В 20</w:t>
      </w:r>
      <w:r w:rsidR="00BD1AF6">
        <w:rPr>
          <w:sz w:val="28"/>
          <w:szCs w:val="28"/>
        </w:rPr>
        <w:t>25</w:t>
      </w:r>
      <w:r>
        <w:rPr>
          <w:sz w:val="28"/>
          <w:szCs w:val="28"/>
        </w:rPr>
        <w:t xml:space="preserve">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DD5C4B" w:rsidRDefault="00BA290D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A290D">
        <w:rPr>
          <w:rFonts w:eastAsiaTheme="minorEastAsia"/>
          <w:sz w:val="28"/>
          <w:szCs w:val="28"/>
        </w:rPr>
        <w:t xml:space="preserve">Удельный вес </w:t>
      </w:r>
      <w:proofErr w:type="gramStart"/>
      <w:r w:rsidRPr="00BA290D">
        <w:rPr>
          <w:rFonts w:eastAsiaTheme="minorEastAsia"/>
          <w:sz w:val="28"/>
          <w:szCs w:val="28"/>
        </w:rPr>
        <w:t>численности  населения</w:t>
      </w:r>
      <w:proofErr w:type="gramEnd"/>
      <w:r w:rsidRPr="00555ED0">
        <w:rPr>
          <w:rFonts w:eastAsiaTheme="minorEastAsia"/>
        </w:rPr>
        <w:t xml:space="preserve"> </w:t>
      </w:r>
      <w:r w:rsidR="00DD5C4B" w:rsidRPr="00DD5C4B">
        <w:rPr>
          <w:sz w:val="28"/>
          <w:szCs w:val="28"/>
        </w:rPr>
        <w:t>Тулунского района, систематически занимающегося физич</w:t>
      </w:r>
      <w:r w:rsidR="00BD1AF6">
        <w:rPr>
          <w:sz w:val="28"/>
          <w:szCs w:val="28"/>
        </w:rPr>
        <w:t>еской культурой и спортом к 2025</w:t>
      </w:r>
      <w:r w:rsidR="00DD5C4B" w:rsidRPr="00DD5C4B">
        <w:rPr>
          <w:sz w:val="28"/>
          <w:szCs w:val="28"/>
        </w:rPr>
        <w:t xml:space="preserve"> году составит 4</w:t>
      </w:r>
      <w:r w:rsidR="00012A82">
        <w:rPr>
          <w:sz w:val="28"/>
          <w:szCs w:val="28"/>
        </w:rPr>
        <w:t xml:space="preserve">4% </w:t>
      </w:r>
      <w:r w:rsidR="00DD5C4B">
        <w:rPr>
          <w:sz w:val="28"/>
          <w:szCs w:val="28"/>
        </w:rPr>
        <w:t>.</w:t>
      </w:r>
    </w:p>
    <w:p w:rsidR="00E66AAB" w:rsidRPr="00BD1AF6" w:rsidRDefault="00012A82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012A82">
        <w:rPr>
          <w:color w:val="2D2D2D"/>
          <w:spacing w:val="2"/>
          <w:sz w:val="28"/>
          <w:szCs w:val="28"/>
          <w:shd w:val="clear" w:color="auto" w:fill="FFFFFF"/>
        </w:rPr>
        <w:t xml:space="preserve">Удельный вес численности участников мероприятий по реализации государственной молодежной политики в возрасте от 14 до 30 лет </w:t>
      </w:r>
      <w:r>
        <w:rPr>
          <w:color w:val="2D2D2D"/>
          <w:spacing w:val="2"/>
          <w:sz w:val="28"/>
          <w:szCs w:val="28"/>
          <w:shd w:val="clear" w:color="auto" w:fill="FFFFFF"/>
        </w:rPr>
        <w:t>до 48</w:t>
      </w:r>
      <w:r w:rsidR="00BD1AF6" w:rsidRPr="00BD1AF6">
        <w:rPr>
          <w:color w:val="2D2D2D"/>
          <w:spacing w:val="2"/>
          <w:sz w:val="28"/>
          <w:szCs w:val="28"/>
          <w:shd w:val="clear" w:color="auto" w:fill="FFFFFF"/>
        </w:rPr>
        <w:t>% в 2025 году.</w:t>
      </w: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B5220A">
      <w:pPr>
        <w:autoSpaceDE w:val="0"/>
        <w:autoSpaceDN w:val="0"/>
        <w:adjustRightInd w:val="0"/>
        <w:rPr>
          <w:sz w:val="28"/>
          <w:szCs w:val="28"/>
        </w:rPr>
      </w:pPr>
    </w:p>
    <w:p w:rsidR="00CB6323" w:rsidRDefault="00CB6323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AF6" w:rsidRDefault="00BD1AF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2A82" w:rsidRDefault="00012A82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0E5" w:rsidRPr="002B40E5" w:rsidRDefault="002B40E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</w:t>
      </w:r>
      <w:r w:rsidRPr="002B40E5">
        <w:rPr>
          <w:sz w:val="28"/>
          <w:szCs w:val="28"/>
        </w:rPr>
        <w:t xml:space="preserve"> 1</w:t>
      </w:r>
    </w:p>
    <w:p w:rsidR="00DF4BEB" w:rsidRDefault="002B40E5" w:rsidP="00203D9B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 xml:space="preserve">к муниципальной </w:t>
      </w:r>
      <w:proofErr w:type="gramStart"/>
      <w:r w:rsidRPr="002B40E5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DF4BEB" w:rsidRPr="00203D9B">
        <w:rPr>
          <w:sz w:val="28"/>
          <w:szCs w:val="28"/>
        </w:rPr>
        <w:t>»</w:t>
      </w:r>
    </w:p>
    <w:p w:rsidR="008C06B6" w:rsidRDefault="00BD1AF6" w:rsidP="00203D9B">
      <w:pPr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на 2021-2025</w:t>
      </w:r>
      <w:r w:rsidR="00203D9B" w:rsidRPr="00203D9B">
        <w:rPr>
          <w:sz w:val="28"/>
          <w:szCs w:val="28"/>
        </w:rPr>
        <w:t xml:space="preserve"> годы</w:t>
      </w:r>
    </w:p>
    <w:p w:rsidR="008C06B6" w:rsidRDefault="008C06B6" w:rsidP="002B40E5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2095" w:rsidRPr="00502095" w:rsidRDefault="00502095" w:rsidP="0050209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462" w:rsidRPr="00A644DD" w:rsidRDefault="00F46462" w:rsidP="005506D5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ПАСПОРТ ПОДПРОГРАММЫ</w:t>
      </w:r>
    </w:p>
    <w:p w:rsidR="005506D5" w:rsidRPr="00A644DD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>«Физическая культура и спорт Тулунского района»</w:t>
      </w:r>
    </w:p>
    <w:p w:rsidR="005506D5" w:rsidRDefault="00BD1AF6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2021-2025</w:t>
      </w:r>
      <w:r w:rsidR="005506D5" w:rsidRPr="00A644D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06D5" w:rsidRDefault="005506D5" w:rsidP="005506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BB9" w:rsidRPr="005E51C5" w:rsidRDefault="00157BB9" w:rsidP="0054767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F46462" w:rsidRPr="002B1EF9" w:rsidTr="008C06B6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203D9B" w:rsidP="00FE13DC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FE13DC">
              <w:t xml:space="preserve">молодежной </w:t>
            </w:r>
            <w:r w:rsidR="00FE13DC" w:rsidRPr="00FE13DC">
              <w:t>политики</w:t>
            </w:r>
            <w:r w:rsidRPr="00FE13DC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="00BD1AF6">
              <w:t xml:space="preserve"> на 2021-2025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F46462" w:rsidRPr="002B1EF9" w:rsidTr="00157BB9">
        <w:trPr>
          <w:trHeight w:val="635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54767A" w:rsidRDefault="00157BB9" w:rsidP="00611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B9">
              <w:rPr>
                <w:rFonts w:ascii="Times New Roman" w:hAnsi="Times New Roman"/>
                <w:sz w:val="24"/>
                <w:szCs w:val="24"/>
              </w:rPr>
              <w:t>«Физическая культура и спорт</w:t>
            </w:r>
            <w:r w:rsidR="00BD1AF6">
              <w:rPr>
                <w:rFonts w:ascii="Times New Roman" w:hAnsi="Times New Roman"/>
                <w:sz w:val="24"/>
                <w:szCs w:val="24"/>
              </w:rPr>
              <w:t xml:space="preserve"> Тулунского района» на 2021-2025</w:t>
            </w:r>
            <w:r w:rsidRPr="00157BB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66555">
              <w:rPr>
                <w:rFonts w:ascii="Times New Roman" w:hAnsi="Times New Roman"/>
                <w:sz w:val="24"/>
                <w:szCs w:val="24"/>
              </w:rPr>
              <w:t>далее  –</w:t>
            </w:r>
            <w:proofErr w:type="gramEnd"/>
            <w:r w:rsidR="00F66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42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462" w:rsidRPr="002B1EF9" w:rsidTr="00F1507A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7F0D51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Default="00253BAE" w:rsidP="00253BAE">
            <w:pPr>
              <w:jc w:val="both"/>
            </w:pPr>
            <w:r>
              <w:t>Комитет по</w:t>
            </w:r>
            <w:r w:rsidR="00F46462" w:rsidRPr="001A7C11">
              <w:t xml:space="preserve"> культуре, молодежной политике и спорту администрации              </w:t>
            </w:r>
            <w:proofErr w:type="gramStart"/>
            <w:r w:rsidR="00F46462" w:rsidRPr="001A7C11">
              <w:t>Тулунского  муниципального</w:t>
            </w:r>
            <w:proofErr w:type="gramEnd"/>
            <w:r w:rsidR="00F46462" w:rsidRPr="001A7C11">
              <w:t xml:space="preserve"> района</w:t>
            </w:r>
            <w:r w:rsidR="00702F96">
              <w:t xml:space="preserve"> (далее –</w:t>
            </w:r>
            <w:r>
              <w:t xml:space="preserve"> Комитет по</w:t>
            </w:r>
            <w:r w:rsidRPr="001A7C11">
              <w:t xml:space="preserve"> культуре</w:t>
            </w:r>
            <w:r w:rsidR="00702F96">
              <w:t>)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F0D51" w:rsidRPr="001A7C11" w:rsidRDefault="00253BAE" w:rsidP="00AB2D1C">
            <w:pPr>
              <w:jc w:val="both"/>
            </w:pPr>
            <w:r>
              <w:t>Комитет по</w:t>
            </w:r>
            <w:r w:rsidRPr="001A7C11">
              <w:t xml:space="preserve"> культуре</w:t>
            </w:r>
          </w:p>
        </w:tc>
      </w:tr>
      <w:tr w:rsidR="00F46462" w:rsidRPr="002B1EF9" w:rsidTr="00157BB9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2B7D3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157BB9" w:rsidRPr="00BC7EDC" w:rsidRDefault="00157BB9" w:rsidP="00157BB9">
            <w:pPr>
              <w:jc w:val="both"/>
            </w:pPr>
            <w:r w:rsidRPr="00157BB9">
              <w:t>Развитие системы физкультурно-оздоровительных услуг, предоставляемых населению Тулунского муниципального района</w:t>
            </w:r>
            <w:r>
              <w:t>.</w:t>
            </w:r>
          </w:p>
        </w:tc>
      </w:tr>
      <w:tr w:rsidR="00F46462" w:rsidRPr="002B1EF9" w:rsidTr="00157BB9">
        <w:trPr>
          <w:trHeight w:val="557"/>
          <w:jc w:val="center"/>
        </w:trPr>
        <w:tc>
          <w:tcPr>
            <w:tcW w:w="1977" w:type="dxa"/>
            <w:shd w:val="clear" w:color="auto" w:fill="auto"/>
          </w:tcPr>
          <w:p w:rsidR="00F46462" w:rsidRPr="00EE79D3" w:rsidRDefault="00F46462" w:rsidP="002B7D37">
            <w:r w:rsidRPr="00EE79D3">
              <w:t xml:space="preserve"> 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EE79D3" w:rsidRDefault="00A9001F" w:rsidP="00FE13DC">
            <w:pPr>
              <w:ind w:left="33"/>
              <w:jc w:val="both"/>
            </w:pPr>
            <w:r w:rsidRPr="00FE13DC">
              <w:t xml:space="preserve">Организация проведения официальных физкультурно-оздоровительных мероприятий </w:t>
            </w:r>
            <w:r>
              <w:t>на территории Тулунского района.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 w:rsidRPr="002B1EF9">
              <w:t xml:space="preserve"> Сроки </w:t>
            </w:r>
          </w:p>
          <w:p w:rsidR="00F46462" w:rsidRDefault="00F46462" w:rsidP="002B7D37">
            <w:r w:rsidRPr="002B1EF9">
              <w:t xml:space="preserve">реализации </w:t>
            </w:r>
          </w:p>
          <w:p w:rsidR="00F46462" w:rsidRPr="002B1EF9" w:rsidRDefault="00F46462" w:rsidP="002B7D3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BD1AF6" w:rsidP="00F1507A">
            <w:pPr>
              <w:jc w:val="both"/>
            </w:pPr>
            <w:r>
              <w:t>2021</w:t>
            </w:r>
            <w:r w:rsidR="00F46462" w:rsidRPr="007B6847">
              <w:t>-20</w:t>
            </w:r>
            <w:r>
              <w:t>25</w:t>
            </w:r>
            <w:r w:rsidR="00502095">
              <w:t xml:space="preserve"> годы.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eastAsiaTheme="minorEastAsia"/>
              </w:rPr>
              <w:t>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участников спортивно-массовых мероприятий.</w:t>
            </w:r>
          </w:p>
          <w:p w:rsidR="00F46462" w:rsidRPr="007B6847" w:rsidRDefault="00E94900" w:rsidP="00DD22B0">
            <w:pPr>
              <w:numPr>
                <w:ilvl w:val="0"/>
                <w:numId w:val="1"/>
              </w:numPr>
              <w:jc w:val="both"/>
            </w:pPr>
            <w:r w:rsidRPr="00E94900">
              <w:rPr>
                <w:rFonts w:eastAsiaTheme="minorEastAsia"/>
              </w:rPr>
              <w:t>Удельный вес населения Тулунского района, принявших участие в сдаче норм Всероссийского физкультурно-спортивного комплекса «Готов к труду и обороне» (</w:t>
            </w:r>
            <w:r w:rsidR="00AB2D1C">
              <w:rPr>
                <w:rFonts w:eastAsiaTheme="minorEastAsia"/>
              </w:rPr>
              <w:t xml:space="preserve">далее - </w:t>
            </w:r>
            <w:r w:rsidRPr="00E94900">
              <w:rPr>
                <w:rFonts w:eastAsiaTheme="minorEastAsia"/>
              </w:rPr>
              <w:t>ГТО)</w:t>
            </w:r>
          </w:p>
        </w:tc>
      </w:tr>
      <w:tr w:rsidR="00EE1F86" w:rsidRPr="002B1EF9" w:rsidTr="0050209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2B7D37" w:rsidRDefault="002B7D37" w:rsidP="002B7D37">
            <w:r>
              <w:t xml:space="preserve">Перечень </w:t>
            </w:r>
          </w:p>
          <w:p w:rsidR="002B7D37" w:rsidRDefault="002B7D37" w:rsidP="002B7D37">
            <w:r>
              <w:t xml:space="preserve">основных </w:t>
            </w:r>
          </w:p>
          <w:p w:rsidR="00EE1F86" w:rsidRDefault="002B7D37" w:rsidP="002B7D3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 w:rsidRPr="00502095">
              <w:t>Совершенствование</w:t>
            </w:r>
            <w:r>
              <w:t xml:space="preserve"> системы развития физической культуры и спорта в </w:t>
            </w:r>
            <w:proofErr w:type="spellStart"/>
            <w:r>
              <w:t>Тулунском</w:t>
            </w:r>
            <w:proofErr w:type="spellEnd"/>
            <w:r>
              <w:t xml:space="preserve"> муниципальном рай</w:t>
            </w:r>
            <w:r w:rsidR="00502095">
              <w:t>оне</w:t>
            </w:r>
          </w:p>
          <w:p w:rsidR="00EE1F86" w:rsidRPr="00CC0266" w:rsidRDefault="00EE1F86" w:rsidP="00E94900">
            <w:pPr>
              <w:jc w:val="both"/>
            </w:pPr>
          </w:p>
        </w:tc>
      </w:tr>
      <w:tr w:rsidR="00F46462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F8315D">
            <w:r>
              <w:lastRenderedPageBreak/>
              <w:t>Ресурсное</w:t>
            </w:r>
          </w:p>
          <w:p w:rsidR="00F46462" w:rsidRDefault="00F46462" w:rsidP="00F8315D">
            <w:r>
              <w:t>обеспечение</w:t>
            </w:r>
          </w:p>
          <w:p w:rsidR="00F46462" w:rsidRDefault="00F46462" w:rsidP="00F8315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B5220A" w:rsidRPr="00B5220A" w:rsidRDefault="00B5220A" w:rsidP="00B5220A">
            <w:pPr>
              <w:rPr>
                <w:b/>
              </w:rPr>
            </w:pPr>
            <w:r w:rsidRPr="00B5220A">
              <w:t xml:space="preserve">Общий объем финансирование Подпрограммы составляет  </w:t>
            </w:r>
            <w:r w:rsidR="00012A82">
              <w:rPr>
                <w:b/>
              </w:rPr>
              <w:t xml:space="preserve"> 3 801,0</w:t>
            </w:r>
            <w:r w:rsidRPr="00B5220A">
              <w:rPr>
                <w:b/>
              </w:rPr>
              <w:t xml:space="preserve"> тыс. руб., из них:</w:t>
            </w:r>
          </w:p>
          <w:p w:rsidR="00B5220A" w:rsidRPr="00B5220A" w:rsidRDefault="00012A82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2021 г. Всего – 760,2</w:t>
            </w:r>
            <w:r w:rsidR="00E0110D">
              <w:t xml:space="preserve"> </w:t>
            </w:r>
            <w:r w:rsidR="00B5220A" w:rsidRPr="00B5220A">
              <w:t xml:space="preserve">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 xml:space="preserve">.: </w:t>
            </w:r>
          </w:p>
          <w:p w:rsid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</w:t>
            </w:r>
            <w:r w:rsidR="00012A82">
              <w:t>джет МО «</w:t>
            </w:r>
            <w:proofErr w:type="spellStart"/>
            <w:r w:rsidR="00012A82">
              <w:t>Тулунский</w:t>
            </w:r>
            <w:proofErr w:type="spellEnd"/>
            <w:r w:rsidR="00012A82">
              <w:t xml:space="preserve"> район» – 760,2 </w:t>
            </w:r>
            <w:r w:rsidRPr="00B5220A">
              <w:t>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2022</w:t>
            </w:r>
            <w:r w:rsidRPr="00012A82">
              <w:t xml:space="preserve"> г. Всего – 760,2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 xml:space="preserve">.: </w:t>
            </w:r>
          </w:p>
          <w:p w:rsid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– 760,2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2023</w:t>
            </w:r>
            <w:r w:rsidRPr="00012A82">
              <w:t xml:space="preserve"> г. Всего – 760,2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 xml:space="preserve">.: </w:t>
            </w:r>
          </w:p>
          <w:p w:rsid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– 760,2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202</w:t>
            </w:r>
            <w:r>
              <w:t>4</w:t>
            </w:r>
            <w:r w:rsidRPr="00012A82">
              <w:t xml:space="preserve"> г. Всего – 760,2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 xml:space="preserve">.: </w:t>
            </w:r>
          </w:p>
          <w:p w:rsid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– 760,2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2025</w:t>
            </w:r>
            <w:r w:rsidRPr="00012A82">
              <w:t xml:space="preserve"> г. Всего – 760,2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 xml:space="preserve">.: </w:t>
            </w:r>
          </w:p>
          <w:p w:rsidR="00CD1C06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– 760,2 </w:t>
            </w:r>
            <w:r>
              <w:t xml:space="preserve">тыс. </w:t>
            </w:r>
            <w:proofErr w:type="gramStart"/>
            <w:r>
              <w:t>руб..</w:t>
            </w:r>
            <w:proofErr w:type="gramEnd"/>
          </w:p>
        </w:tc>
      </w:tr>
      <w:tr w:rsidR="00734341" w:rsidRPr="002B1EF9" w:rsidTr="00063386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34341" w:rsidRDefault="00F8315D" w:rsidP="003D420E">
            <w:r w:rsidRPr="001723B0">
              <w:t>О</w:t>
            </w:r>
            <w:r w:rsidR="003D420E">
              <w:t>жидаемые результаты реализации подпрограммы</w:t>
            </w:r>
            <w:r w:rsidRPr="001723B0">
              <w:t xml:space="preserve">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В результате реализации Подпрограммы:  </w:t>
            </w:r>
          </w:p>
          <w:p w:rsidR="00BD1AF6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удельный вес населения Тулунского района, систематически занимающегося физической ку</w:t>
            </w:r>
            <w:r w:rsidR="00BD1AF6">
              <w:rPr>
                <w:rFonts w:eastAsiaTheme="minorEastAsia"/>
              </w:rPr>
              <w:t>льтурой и спортом по итогам 2025</w:t>
            </w:r>
            <w:r w:rsidRPr="00E94900">
              <w:rPr>
                <w:rFonts w:eastAsiaTheme="minorEastAsia"/>
              </w:rPr>
              <w:t xml:space="preserve"> года </w:t>
            </w:r>
            <w:r w:rsidR="00502095">
              <w:rPr>
                <w:rFonts w:eastAsiaTheme="minorEastAsia"/>
              </w:rPr>
              <w:t xml:space="preserve">составит </w:t>
            </w:r>
            <w:r w:rsidR="00012A82">
              <w:rPr>
                <w:rFonts w:eastAsiaTheme="minorEastAsia"/>
              </w:rPr>
              <w:t>44</w:t>
            </w:r>
            <w:r w:rsidR="00BD1AF6">
              <w:rPr>
                <w:rFonts w:eastAsiaTheme="minorEastAsia"/>
              </w:rPr>
              <w:t>%;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районн</w:t>
            </w:r>
            <w:r w:rsidR="00BD1AF6">
              <w:rPr>
                <w:rFonts w:eastAsiaTheme="minorEastAsia"/>
              </w:rPr>
              <w:t>ых спортивных мероприятий в 2025</w:t>
            </w:r>
            <w:r w:rsidRPr="00E94900">
              <w:rPr>
                <w:rFonts w:eastAsiaTheme="minorEastAsia"/>
              </w:rPr>
              <w:t xml:space="preserve"> году со</w:t>
            </w:r>
            <w:r w:rsidR="00BD1AF6">
              <w:rPr>
                <w:rFonts w:eastAsiaTheme="minorEastAsia"/>
              </w:rPr>
              <w:t>ставит – 40</w:t>
            </w:r>
            <w:r w:rsidRPr="00E94900">
              <w:rPr>
                <w:rFonts w:eastAsiaTheme="minorEastAsia"/>
              </w:rPr>
              <w:t>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участников спорт</w:t>
            </w:r>
            <w:r w:rsidR="00BD1AF6">
              <w:rPr>
                <w:rFonts w:eastAsiaTheme="minorEastAsia"/>
              </w:rPr>
              <w:t>ивно-массовых мероприятий к 2025 году составит 11</w:t>
            </w:r>
            <w:r w:rsidR="00CD1C06">
              <w:rPr>
                <w:rFonts w:eastAsiaTheme="minorEastAsia"/>
              </w:rPr>
              <w:t>5</w:t>
            </w:r>
            <w:r w:rsidR="00BD1AF6">
              <w:rPr>
                <w:rFonts w:eastAsiaTheme="minorEastAsia"/>
              </w:rPr>
              <w:t>00 человек</w:t>
            </w:r>
            <w:r w:rsidRPr="00E94900">
              <w:rPr>
                <w:rFonts w:eastAsiaTheme="minorEastAsia"/>
              </w:rPr>
              <w:t>;</w:t>
            </w:r>
          </w:p>
          <w:p w:rsidR="00F8315D" w:rsidRPr="00C20002" w:rsidRDefault="00E94900" w:rsidP="00CA0FC5">
            <w:pPr>
              <w:autoSpaceDE w:val="0"/>
              <w:autoSpaceDN w:val="0"/>
              <w:adjustRightInd w:val="0"/>
              <w:ind w:firstLine="63"/>
              <w:jc w:val="both"/>
            </w:pPr>
            <w:r w:rsidRPr="00E94900">
              <w:rPr>
                <w:rFonts w:eastAsiaTheme="minorEastAsia"/>
              </w:rPr>
              <w:t>- удельный вес населения Тулунского района, принявших уч</w:t>
            </w:r>
            <w:r w:rsidR="00502095">
              <w:rPr>
                <w:rFonts w:eastAsiaTheme="minorEastAsia"/>
              </w:rPr>
              <w:t xml:space="preserve">астие в сдаче норм </w:t>
            </w:r>
            <w:r w:rsidR="00CA0FC5" w:rsidRPr="00CA0FC5">
              <w:rPr>
                <w:rFonts w:eastAsiaTheme="minorEastAsia"/>
              </w:rPr>
              <w:t xml:space="preserve">Всероссийского физкультурно-спортивного комплекса ГТО </w:t>
            </w:r>
            <w:proofErr w:type="spellStart"/>
            <w:r w:rsidR="00502095">
              <w:rPr>
                <w:rFonts w:eastAsiaTheme="minorEastAsia"/>
              </w:rPr>
              <w:t>ГТО</w:t>
            </w:r>
            <w:proofErr w:type="spellEnd"/>
            <w:r w:rsidR="00CA0FC5">
              <w:rPr>
                <w:rFonts w:eastAsiaTheme="minorEastAsia"/>
              </w:rPr>
              <w:t xml:space="preserve"> в 2025 году составит 8</w:t>
            </w:r>
            <w:r w:rsidR="000716B7">
              <w:rPr>
                <w:rFonts w:eastAsiaTheme="minorEastAsia"/>
              </w:rPr>
              <w:t>,</w:t>
            </w:r>
            <w:r w:rsidRPr="00E94900">
              <w:rPr>
                <w:rFonts w:eastAsiaTheme="minorEastAsia"/>
              </w:rPr>
              <w:t>0</w:t>
            </w:r>
            <w:r w:rsidR="00BD1AF6">
              <w:rPr>
                <w:rFonts w:eastAsiaTheme="minorEastAsia"/>
              </w:rPr>
              <w:t xml:space="preserve">% </w:t>
            </w:r>
            <w:r w:rsidR="00502095">
              <w:rPr>
                <w:rFonts w:eastAsiaTheme="minorEastAsia"/>
              </w:rPr>
              <w:t>.</w:t>
            </w:r>
          </w:p>
        </w:tc>
      </w:tr>
    </w:tbl>
    <w:p w:rsidR="00F46462" w:rsidRDefault="00F46462" w:rsidP="00F46462"/>
    <w:p w:rsidR="00FF5F10" w:rsidRPr="00FF3BEB" w:rsidRDefault="00FF5F10" w:rsidP="00FF5F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3BEB">
        <w:rPr>
          <w:rFonts w:ascii="Times New Roman" w:hAnsi="Times New Roman"/>
          <w:sz w:val="28"/>
          <w:szCs w:val="28"/>
        </w:rPr>
        <w:t xml:space="preserve">основе  </w:t>
      </w:r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>лежит концепция комплексного и последовательного развити</w:t>
      </w:r>
      <w:r w:rsidR="00747FDF">
        <w:rPr>
          <w:rFonts w:ascii="Times New Roman" w:hAnsi="Times New Roman"/>
          <w:sz w:val="28"/>
          <w:szCs w:val="28"/>
        </w:rPr>
        <w:t>я</w:t>
      </w:r>
      <w:r w:rsidRPr="00FF3BEB">
        <w:rPr>
          <w:rFonts w:ascii="Times New Roman" w:hAnsi="Times New Roman"/>
          <w:sz w:val="28"/>
          <w:szCs w:val="28"/>
        </w:rPr>
        <w:t xml:space="preserve"> муниципальной политики в сфере физического воспитания и оздоровление населения района. Реализация П</w:t>
      </w:r>
      <w:r w:rsidR="00A354AB">
        <w:rPr>
          <w:rFonts w:ascii="Times New Roman" w:hAnsi="Times New Roman"/>
          <w:sz w:val="28"/>
          <w:szCs w:val="28"/>
        </w:rPr>
        <w:t>одп</w:t>
      </w:r>
      <w:r w:rsidRPr="00FF3BEB">
        <w:rPr>
          <w:rFonts w:ascii="Times New Roman" w:hAnsi="Times New Roman"/>
          <w:sz w:val="28"/>
          <w:szCs w:val="28"/>
        </w:rPr>
        <w:t>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 xml:space="preserve"> буд</w:t>
      </w:r>
      <w:r w:rsidR="00A354AB">
        <w:rPr>
          <w:rFonts w:ascii="Times New Roman" w:hAnsi="Times New Roman"/>
          <w:sz w:val="28"/>
          <w:szCs w:val="28"/>
        </w:rPr>
        <w:t>е</w:t>
      </w:r>
      <w:r w:rsidRPr="00FF3BEB">
        <w:rPr>
          <w:rFonts w:ascii="Times New Roman" w:hAnsi="Times New Roman"/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 w:rsidR="00A354AB">
        <w:rPr>
          <w:rFonts w:ascii="Times New Roman" w:hAnsi="Times New Roman"/>
          <w:sz w:val="28"/>
          <w:szCs w:val="28"/>
        </w:rPr>
        <w:t xml:space="preserve">к занятиям </w:t>
      </w:r>
      <w:r w:rsidRPr="00FF3BEB">
        <w:rPr>
          <w:rFonts w:ascii="Times New Roman" w:hAnsi="Times New Roman"/>
          <w:sz w:val="28"/>
          <w:szCs w:val="28"/>
        </w:rPr>
        <w:t>физической культурой и спортом, формированию в обществе культуры здорового образа жизни</w:t>
      </w:r>
      <w:r w:rsidR="00A354AB">
        <w:rPr>
          <w:rFonts w:ascii="Times New Roman" w:hAnsi="Times New Roman"/>
          <w:sz w:val="28"/>
          <w:szCs w:val="28"/>
        </w:rPr>
        <w:t>.</w:t>
      </w:r>
    </w:p>
    <w:p w:rsidR="00FF5F10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и для разработки </w:t>
      </w:r>
      <w:r w:rsidR="00A354AB">
        <w:rPr>
          <w:sz w:val="28"/>
          <w:szCs w:val="28"/>
        </w:rPr>
        <w:t>Подп</w:t>
      </w:r>
      <w:r w:rsidRPr="003F2A67">
        <w:rPr>
          <w:sz w:val="28"/>
          <w:szCs w:val="28"/>
        </w:rPr>
        <w:t xml:space="preserve">рограммы </w:t>
      </w:r>
      <w:r w:rsidR="00A354AB">
        <w:rPr>
          <w:sz w:val="28"/>
          <w:szCs w:val="28"/>
        </w:rPr>
        <w:t xml:space="preserve">1 </w:t>
      </w:r>
      <w:r w:rsidRPr="003F2A67">
        <w:rPr>
          <w:sz w:val="28"/>
          <w:szCs w:val="28"/>
        </w:rPr>
        <w:t>являются:</w:t>
      </w:r>
    </w:p>
    <w:p w:rsidR="00BD1AF6" w:rsidRPr="00BD1AF6" w:rsidRDefault="00BD1AF6" w:rsidP="00BD1AF6">
      <w:pPr>
        <w:rPr>
          <w:color w:val="2D2D2D"/>
          <w:sz w:val="28"/>
          <w:szCs w:val="28"/>
        </w:rPr>
      </w:pPr>
      <w:r w:rsidRPr="00BD1AF6">
        <w:rPr>
          <w:color w:val="2D2D2D"/>
          <w:sz w:val="28"/>
          <w:szCs w:val="28"/>
        </w:rPr>
        <w:t>1) </w:t>
      </w:r>
      <w:hyperlink r:id="rId8" w:history="1">
        <w:r w:rsidRPr="00BD1AF6">
          <w:rPr>
            <w:sz w:val="28"/>
            <w:szCs w:val="28"/>
          </w:rPr>
          <w:t>Федеральный закон от 4 декабря 2007 года N 329-ФЗ "О физической культуре и спорте в Российской Федерации"</w:t>
        </w:r>
      </w:hyperlink>
      <w:r w:rsidRPr="00BD1AF6">
        <w:rPr>
          <w:color w:val="2D2D2D"/>
          <w:sz w:val="28"/>
          <w:szCs w:val="28"/>
        </w:rPr>
        <w:t>;</w:t>
      </w:r>
      <w:r w:rsidRPr="00BD1AF6">
        <w:rPr>
          <w:color w:val="2D2D2D"/>
          <w:sz w:val="28"/>
          <w:szCs w:val="28"/>
        </w:rPr>
        <w:br/>
        <w:t>2) </w:t>
      </w:r>
      <w:hyperlink r:id="rId9" w:history="1">
        <w:r w:rsidRPr="00BD1AF6">
          <w:rPr>
            <w:sz w:val="28"/>
            <w:szCs w:val="28"/>
          </w:rPr>
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BD1AF6">
        <w:rPr>
          <w:color w:val="2D2D2D"/>
          <w:sz w:val="28"/>
          <w:szCs w:val="28"/>
        </w:rPr>
        <w:t>;</w:t>
      </w:r>
      <w:r w:rsidRPr="00BD1AF6">
        <w:rPr>
          <w:color w:val="2D2D2D"/>
          <w:sz w:val="28"/>
          <w:szCs w:val="28"/>
        </w:rPr>
        <w:br/>
        <w:t>3) </w:t>
      </w:r>
      <w:hyperlink r:id="rId10" w:history="1">
        <w:r w:rsidRPr="00BD1AF6">
          <w:rPr>
            <w:sz w:val="28"/>
            <w:szCs w:val="28"/>
          </w:rPr>
          <w:t>Стратегия развития физической культуры и спорта в Российской Федерации на период до 2020 года</w:t>
        </w:r>
      </w:hyperlink>
      <w:r w:rsidRPr="00BD1AF6">
        <w:rPr>
          <w:color w:val="2D2D2D"/>
          <w:sz w:val="28"/>
          <w:szCs w:val="28"/>
        </w:rPr>
        <w:t>, утвержденная </w:t>
      </w:r>
      <w:hyperlink r:id="rId11" w:history="1">
        <w:r w:rsidRPr="00BD1AF6">
          <w:rPr>
            <w:sz w:val="28"/>
            <w:szCs w:val="28"/>
          </w:rPr>
          <w:t>распоряжением Правительства Российской Федерации от 7 августа 2009 года N 1101-р</w:t>
        </w:r>
      </w:hyperlink>
      <w:r w:rsidRPr="00BD1AF6">
        <w:rPr>
          <w:color w:val="2D2D2D"/>
          <w:sz w:val="28"/>
          <w:szCs w:val="28"/>
        </w:rPr>
        <w:t> (далее - Стратегия развития физической культуры и спорта в Российской Федерации);</w:t>
      </w:r>
      <w:r w:rsidRPr="00BD1AF6">
        <w:rPr>
          <w:color w:val="2D2D2D"/>
          <w:sz w:val="28"/>
          <w:szCs w:val="28"/>
        </w:rPr>
        <w:br/>
        <w:t>4) </w:t>
      </w:r>
      <w:hyperlink r:id="rId12" w:history="1">
        <w:r w:rsidRPr="00BD1AF6">
          <w:rPr>
            <w:sz w:val="28"/>
            <w:szCs w:val="28"/>
          </w:rPr>
          <w:t>Закон Иркутской области от 17 декабря 2008 года N 108-оз "О физической культуре и спорте в Иркутской области"</w:t>
        </w:r>
      </w:hyperlink>
      <w:r w:rsidRPr="00BD1AF6">
        <w:rPr>
          <w:color w:val="2D2D2D"/>
          <w:sz w:val="28"/>
          <w:szCs w:val="28"/>
        </w:rPr>
        <w:t>;</w:t>
      </w:r>
    </w:p>
    <w:p w:rsidR="00BD1AF6" w:rsidRPr="00BD1AF6" w:rsidRDefault="00BD1AF6" w:rsidP="00BD1AF6">
      <w:pPr>
        <w:jc w:val="both"/>
        <w:rPr>
          <w:sz w:val="28"/>
          <w:szCs w:val="28"/>
        </w:rPr>
      </w:pPr>
      <w:r w:rsidRPr="00BD1AF6">
        <w:rPr>
          <w:rFonts w:eastAsiaTheme="minorEastAsia" w:cstheme="minorBidi"/>
          <w:sz w:val="28"/>
          <w:szCs w:val="28"/>
        </w:rPr>
        <w:t xml:space="preserve">5) Постановление администрации Тулунского муниципального района от </w:t>
      </w:r>
      <w:r w:rsidRPr="00BD1AF6">
        <w:rPr>
          <w:rFonts w:eastAsiaTheme="minorEastAsia" w:cstheme="minorBidi"/>
          <w:spacing w:val="20"/>
          <w:sz w:val="28"/>
          <w:szCs w:val="22"/>
        </w:rPr>
        <w:t xml:space="preserve">05.10.2015 г.№ 130-пг «Об утверждении </w:t>
      </w:r>
      <w:hyperlink w:anchor="Par36" w:history="1">
        <w:r w:rsidRPr="00BD1AF6">
          <w:rPr>
            <w:rFonts w:eastAsiaTheme="minorEastAsia" w:cstheme="minorBidi"/>
            <w:sz w:val="28"/>
            <w:szCs w:val="28"/>
          </w:rPr>
          <w:t>Положения</w:t>
        </w:r>
      </w:hyperlink>
      <w:r w:rsidRPr="00BD1AF6">
        <w:rPr>
          <w:rFonts w:eastAsiaTheme="minorEastAsia" w:cstheme="minorBidi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</w:t>
      </w:r>
      <w:proofErr w:type="gramStart"/>
      <w:r w:rsidRPr="00BD1AF6">
        <w:rPr>
          <w:rFonts w:eastAsiaTheme="minorEastAsia" w:cstheme="minorBidi"/>
          <w:sz w:val="28"/>
          <w:szCs w:val="28"/>
        </w:rPr>
        <w:t>их формирования</w:t>
      </w:r>
      <w:proofErr w:type="gramEnd"/>
      <w:r w:rsidRPr="00BD1AF6">
        <w:rPr>
          <w:rFonts w:eastAsiaTheme="minorEastAsia" w:cstheme="minorBidi"/>
          <w:sz w:val="28"/>
          <w:szCs w:val="28"/>
        </w:rPr>
        <w:t xml:space="preserve"> и реализации».</w:t>
      </w:r>
    </w:p>
    <w:p w:rsidR="00502095" w:rsidRDefault="00FF5F10" w:rsidP="00012A82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354AB">
        <w:rPr>
          <w:sz w:val="28"/>
          <w:szCs w:val="28"/>
        </w:rPr>
        <w:t>одп</w:t>
      </w:r>
      <w:r w:rsidRPr="00E60080">
        <w:rPr>
          <w:sz w:val="28"/>
          <w:szCs w:val="28"/>
        </w:rPr>
        <w:t>рограмма</w:t>
      </w:r>
      <w:r w:rsidR="00A354AB">
        <w:rPr>
          <w:sz w:val="28"/>
          <w:szCs w:val="28"/>
        </w:rPr>
        <w:t xml:space="preserve"> 1</w:t>
      </w:r>
      <w:r w:rsidRPr="00E60080">
        <w:rPr>
          <w:sz w:val="28"/>
          <w:szCs w:val="28"/>
        </w:rPr>
        <w:t xml:space="preserve">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</w:t>
      </w:r>
      <w:r w:rsidR="00012A82">
        <w:rPr>
          <w:sz w:val="28"/>
          <w:szCs w:val="28"/>
        </w:rPr>
        <w:t xml:space="preserve">следующие основные преимущества </w:t>
      </w:r>
      <w:r w:rsidRPr="00E60080">
        <w:rPr>
          <w:sz w:val="28"/>
          <w:szCs w:val="28"/>
        </w:rPr>
        <w:t xml:space="preserve">программного </w:t>
      </w:r>
      <w:proofErr w:type="gramStart"/>
      <w:r w:rsidRPr="00E60080">
        <w:rPr>
          <w:sz w:val="28"/>
          <w:szCs w:val="28"/>
        </w:rPr>
        <w:t>метода:</w:t>
      </w:r>
      <w:r w:rsidRPr="00E60080">
        <w:rPr>
          <w:sz w:val="28"/>
          <w:szCs w:val="28"/>
        </w:rPr>
        <w:br/>
        <w:t>комплексный</w:t>
      </w:r>
      <w:proofErr w:type="gramEnd"/>
      <w:r w:rsidRPr="00E60080">
        <w:rPr>
          <w:sz w:val="28"/>
          <w:szCs w:val="28"/>
        </w:rPr>
        <w:t xml:space="preserve"> подход к решению проблемы;</w:t>
      </w:r>
      <w:r w:rsidRPr="00E60080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E60080">
        <w:rPr>
          <w:sz w:val="28"/>
          <w:szCs w:val="28"/>
        </w:rPr>
        <w:br/>
        <w:t xml:space="preserve">эффективное планирование и мониторинг результатов реализации </w:t>
      </w:r>
      <w:r>
        <w:rPr>
          <w:sz w:val="28"/>
          <w:szCs w:val="28"/>
        </w:rPr>
        <w:t>П</w:t>
      </w:r>
      <w:r w:rsidRPr="00E60080">
        <w:rPr>
          <w:sz w:val="28"/>
          <w:szCs w:val="28"/>
        </w:rPr>
        <w:t>рограммы.</w:t>
      </w:r>
    </w:p>
    <w:p w:rsidR="00502095" w:rsidRDefault="00502095" w:rsidP="00FF5F10">
      <w:pPr>
        <w:ind w:firstLine="284"/>
        <w:jc w:val="both"/>
        <w:rPr>
          <w:sz w:val="28"/>
          <w:szCs w:val="28"/>
        </w:rPr>
      </w:pPr>
    </w:p>
    <w:p w:rsidR="002B40E5" w:rsidRPr="002B40E5" w:rsidRDefault="00023DEF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Раздел 1</w:t>
      </w:r>
      <w:r w:rsidR="002B40E5" w:rsidRPr="00A644DD">
        <w:rPr>
          <w:rFonts w:ascii="Times New Roman" w:hAnsi="Times New Roman"/>
          <w:sz w:val="28"/>
          <w:szCs w:val="28"/>
        </w:rPr>
        <w:t>.</w:t>
      </w:r>
      <w:r w:rsidR="002B40E5" w:rsidRPr="002B40E5">
        <w:rPr>
          <w:rFonts w:ascii="Times New Roman" w:hAnsi="Times New Roman"/>
          <w:sz w:val="28"/>
          <w:szCs w:val="28"/>
        </w:rPr>
        <w:t xml:space="preserve"> ЦЕЛЬ И ЗАДАЧИ, ЦЕЛЕВЫЕ ПОКАЗАТЕЛИ,</w:t>
      </w:r>
    </w:p>
    <w:p w:rsidR="00906CB6" w:rsidRDefault="002B40E5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B40E5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906CB6" w:rsidRDefault="00906CB6" w:rsidP="00906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4AB" w:rsidRPr="00A354AB" w:rsidRDefault="00AB2D1C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354AB" w:rsidRPr="00A354AB">
        <w:rPr>
          <w:rFonts w:ascii="Times New Roman" w:hAnsi="Times New Roman"/>
          <w:sz w:val="28"/>
          <w:szCs w:val="28"/>
        </w:rPr>
        <w:t>елью Подпрограммы</w:t>
      </w:r>
      <w:r w:rsidR="00A9001F">
        <w:rPr>
          <w:rFonts w:ascii="Times New Roman" w:hAnsi="Times New Roman"/>
          <w:sz w:val="28"/>
          <w:szCs w:val="28"/>
        </w:rPr>
        <w:t xml:space="preserve"> 1</w:t>
      </w:r>
      <w:r w:rsidR="00A354AB" w:rsidRPr="00A35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4AB" w:rsidRPr="00A354AB">
        <w:rPr>
          <w:rFonts w:ascii="Times New Roman" w:hAnsi="Times New Roman"/>
          <w:sz w:val="28"/>
          <w:szCs w:val="28"/>
        </w:rPr>
        <w:t>является  р</w:t>
      </w:r>
      <w:r w:rsidR="00E037DD" w:rsidRPr="00E037DD">
        <w:rPr>
          <w:rFonts w:ascii="Times New Roman" w:hAnsi="Times New Roman"/>
          <w:sz w:val="28"/>
          <w:szCs w:val="28"/>
        </w:rPr>
        <w:t>азвитие</w:t>
      </w:r>
      <w:proofErr w:type="gramEnd"/>
      <w:r w:rsidR="00E037DD" w:rsidRPr="00E037DD">
        <w:rPr>
          <w:rFonts w:ascii="Times New Roman" w:hAnsi="Times New Roman"/>
          <w:sz w:val="28"/>
          <w:szCs w:val="28"/>
        </w:rPr>
        <w:t xml:space="preserve"> системы физкультурно-оздоровительных услуг, предоставляемых населению Тулунского муниципального района.</w:t>
      </w:r>
    </w:p>
    <w:p w:rsidR="00A354AB" w:rsidRPr="00A354AB" w:rsidRDefault="00A354AB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>Для достижения данной цели требуется решение следующ</w:t>
      </w:r>
      <w:r w:rsidR="00E037DD">
        <w:rPr>
          <w:rFonts w:ascii="Times New Roman" w:hAnsi="Times New Roman"/>
          <w:sz w:val="28"/>
          <w:szCs w:val="28"/>
        </w:rPr>
        <w:t>ей</w:t>
      </w:r>
      <w:r w:rsidRPr="00A354AB">
        <w:rPr>
          <w:rFonts w:ascii="Times New Roman" w:hAnsi="Times New Roman"/>
          <w:sz w:val="28"/>
          <w:szCs w:val="28"/>
        </w:rPr>
        <w:t xml:space="preserve"> задач</w:t>
      </w:r>
      <w:r w:rsidR="00E037DD">
        <w:rPr>
          <w:rFonts w:ascii="Times New Roman" w:hAnsi="Times New Roman"/>
          <w:sz w:val="28"/>
          <w:szCs w:val="28"/>
        </w:rPr>
        <w:t>и</w:t>
      </w:r>
      <w:r w:rsidRPr="00A354AB">
        <w:rPr>
          <w:rFonts w:ascii="Times New Roman" w:hAnsi="Times New Roman"/>
          <w:sz w:val="28"/>
          <w:szCs w:val="28"/>
        </w:rPr>
        <w:t xml:space="preserve">: </w:t>
      </w:r>
    </w:p>
    <w:p w:rsidR="00E037DD" w:rsidRDefault="00A354AB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 xml:space="preserve">- </w:t>
      </w:r>
      <w:r w:rsidR="006F29ED">
        <w:rPr>
          <w:rFonts w:ascii="Times New Roman" w:hAnsi="Times New Roman"/>
          <w:sz w:val="28"/>
          <w:szCs w:val="28"/>
        </w:rPr>
        <w:t>о</w:t>
      </w:r>
      <w:r w:rsidR="006F29ED" w:rsidRPr="006F29ED">
        <w:rPr>
          <w:rFonts w:ascii="Times New Roman" w:hAnsi="Times New Roman"/>
          <w:sz w:val="28"/>
          <w:szCs w:val="28"/>
        </w:rPr>
        <w:t>рганизация проведения официальных физкультурно-оздоровительных и оздоровительных мероприятий на территории Тулунского района.</w:t>
      </w:r>
    </w:p>
    <w:p w:rsidR="00063386" w:rsidRPr="00063386" w:rsidRDefault="00063386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 xml:space="preserve">одпрограммы 1 приведены в Приложении </w:t>
      </w:r>
      <w:r w:rsidR="00652AAB">
        <w:rPr>
          <w:rFonts w:ascii="Times New Roman" w:hAnsi="Times New Roman"/>
          <w:sz w:val="28"/>
          <w:szCs w:val="28"/>
        </w:rPr>
        <w:t>5</w:t>
      </w:r>
      <w:r w:rsidRPr="0006338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6CB6" w:rsidRDefault="00063386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Срок реализации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>одпрограммы 1</w:t>
      </w:r>
      <w:r w:rsidR="00BD1AF6">
        <w:rPr>
          <w:rFonts w:ascii="Times New Roman" w:hAnsi="Times New Roman"/>
          <w:sz w:val="28"/>
          <w:szCs w:val="28"/>
        </w:rPr>
        <w:t xml:space="preserve"> рассчитан на период 2021 - 2025</w:t>
      </w:r>
      <w:r w:rsidRPr="00063386">
        <w:rPr>
          <w:rFonts w:ascii="Times New Roman" w:hAnsi="Times New Roman"/>
          <w:sz w:val="28"/>
          <w:szCs w:val="28"/>
        </w:rPr>
        <w:t xml:space="preserve"> годы. Этапы реализации подпрограммы не выделяются.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7D42CB" w:rsidRPr="007D42CB">
        <w:rPr>
          <w:rFonts w:ascii="Times New Roman" w:hAnsi="Times New Roman"/>
          <w:sz w:val="28"/>
          <w:szCs w:val="28"/>
        </w:rPr>
        <w:t>. ОСНОВНЫЕ МЕРОПРИЯТИЯ ПОДПРОГРАММЫ</w:t>
      </w:r>
    </w:p>
    <w:p w:rsidR="007D42CB" w:rsidRPr="007D42CB" w:rsidRDefault="00EF50D0" w:rsidP="00930E6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 w:rsidR="00930E6A">
        <w:rPr>
          <w:rFonts w:ascii="Times New Roman" w:hAnsi="Times New Roman"/>
          <w:sz w:val="28"/>
          <w:szCs w:val="28"/>
        </w:rPr>
        <w:t>и выполнения задач П</w:t>
      </w:r>
      <w:r w:rsidR="00930E6A"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 w:rsidR="00930E6A">
        <w:rPr>
          <w:rFonts w:ascii="Times New Roman" w:hAnsi="Times New Roman"/>
          <w:sz w:val="28"/>
          <w:szCs w:val="28"/>
        </w:rPr>
        <w:t xml:space="preserve">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 w:rsidR="00930E6A"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 w:rsidR="00930E6A">
        <w:rPr>
          <w:rFonts w:ascii="Arial" w:hAnsi="Arial" w:cs="Arial"/>
          <w:sz w:val="30"/>
          <w:szCs w:val="30"/>
        </w:rPr>
        <w:t>.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приведен в Приложении</w:t>
      </w:r>
      <w:r w:rsidR="00023DEF">
        <w:rPr>
          <w:rFonts w:ascii="Times New Roman" w:hAnsi="Times New Roman"/>
          <w:sz w:val="28"/>
          <w:szCs w:val="28"/>
        </w:rPr>
        <w:t xml:space="preserve"> №</w:t>
      </w:r>
      <w:r w:rsidR="00652AAB">
        <w:rPr>
          <w:rFonts w:ascii="Times New Roman" w:hAnsi="Times New Roman"/>
          <w:sz w:val="28"/>
          <w:szCs w:val="28"/>
        </w:rPr>
        <w:t>6</w:t>
      </w:r>
      <w:r w:rsidRPr="007D42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7D42CB" w:rsidRPr="007D42CB">
        <w:rPr>
          <w:rFonts w:ascii="Times New Roman" w:hAnsi="Times New Roman"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применяются меры муниципального регулирования правового и организационного характера: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одпрограмму 1 в качестве основных мероприятий;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1, </w:t>
      </w:r>
      <w:r w:rsidR="005C29C1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5C29C1">
        <w:rPr>
          <w:rFonts w:ascii="Times New Roman" w:hAnsi="Times New Roman"/>
          <w:sz w:val="28"/>
          <w:szCs w:val="28"/>
        </w:rPr>
        <w:t>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в соответствии с требованиями, </w:t>
      </w:r>
      <w:r w:rsidRPr="007D42CB">
        <w:rPr>
          <w:rFonts w:ascii="Times New Roman" w:hAnsi="Times New Roman"/>
          <w:sz w:val="28"/>
          <w:szCs w:val="28"/>
        </w:rPr>
        <w:lastRenderedPageBreak/>
        <w:t xml:space="preserve">«Положения о порядке принятия решений о разработке муниципальных программ Тулунского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Тулунского района от 05.10.2015 года №130-пг.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нормативных 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012A82" w:rsidRDefault="00012A82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29648C" w:rsidRPr="0029648C">
        <w:rPr>
          <w:rFonts w:ascii="Times New Roman" w:hAnsi="Times New Roman"/>
          <w:sz w:val="28"/>
          <w:szCs w:val="28"/>
        </w:rPr>
        <w:t xml:space="preserve"> РЕСУРСНОЕ ОБЕСПЕЧЕНИЕ ПОДПРОГРАММЫ</w:t>
      </w:r>
    </w:p>
    <w:p w:rsidR="0029648C" w:rsidRPr="0029648C" w:rsidRDefault="0029648C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3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>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4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</w:t>
      </w:r>
      <w:r w:rsidR="00452F20">
        <w:rPr>
          <w:sz w:val="28"/>
          <w:szCs w:val="28"/>
        </w:rPr>
        <w:t>П</w:t>
      </w:r>
      <w:r w:rsidRPr="00AB2D1C">
        <w:rPr>
          <w:sz w:val="28"/>
          <w:szCs w:val="28"/>
        </w:rPr>
        <w:t>рограмме.</w:t>
      </w:r>
    </w:p>
    <w:p w:rsidR="0029648C" w:rsidRDefault="0029648C" w:rsidP="00E879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29648C" w:rsidRPr="0029648C">
        <w:rPr>
          <w:rFonts w:ascii="Times New Roman" w:hAnsi="Times New Roman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598F" w:rsidRPr="0029648C" w:rsidRDefault="006C598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648C" w:rsidRPr="006C598F" w:rsidRDefault="006C598F" w:rsidP="006C598F">
      <w:pPr>
        <w:ind w:firstLine="993"/>
        <w:jc w:val="both"/>
        <w:rPr>
          <w:sz w:val="28"/>
          <w:szCs w:val="28"/>
        </w:rPr>
      </w:pP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>Финансирование мероприятий подпрограммы за счет средств областного и федерального бюджета представлено в прогнозной (справочной) </w:t>
      </w:r>
      <w:hyperlink r:id="rId15" w:tgtFrame="_blank" w:history="1">
        <w:r w:rsidRPr="006C598F">
          <w:rPr>
            <w:rStyle w:val="normaltextrun"/>
            <w:sz w:val="28"/>
            <w:szCs w:val="28"/>
            <w:shd w:val="clear" w:color="auto" w:fill="FFFFFF"/>
          </w:rPr>
          <w:t>оценке</w:t>
        </w:r>
      </w:hyperlink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> ресурсного обесп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ечения реализации подпрограммы 1</w:t>
      </w: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 xml:space="preserve"> за счет всех источников финансирования в приложении 7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>к муниципальной программе.</w:t>
      </w:r>
      <w:r w:rsidRPr="006C598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29648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9648C">
        <w:rPr>
          <w:rFonts w:ascii="Times New Roman" w:hAnsi="Times New Roman"/>
          <w:sz w:val="28"/>
          <w:szCs w:val="28"/>
        </w:rPr>
        <w:t xml:space="preserve"> район»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предусмотрено.</w:t>
      </w:r>
    </w:p>
    <w:p w:rsidR="000B36D5" w:rsidRDefault="000B36D5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A9001F" w:rsidRPr="0029648C" w:rsidRDefault="00A9001F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B36D5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012A82" w:rsidRPr="006C598F" w:rsidRDefault="0029648C" w:rsidP="006C598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012A82" w:rsidRDefault="00012A82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9648C" w:rsidRPr="0029648C" w:rsidRDefault="0029648C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A15F76">
        <w:rPr>
          <w:sz w:val="28"/>
          <w:szCs w:val="28"/>
        </w:rPr>
        <w:t xml:space="preserve"> </w:t>
      </w:r>
      <w:proofErr w:type="gramStart"/>
      <w:r w:rsidR="00A15F76">
        <w:rPr>
          <w:sz w:val="28"/>
          <w:szCs w:val="28"/>
        </w:rPr>
        <w:t xml:space="preserve">№ </w:t>
      </w:r>
      <w:r w:rsidRPr="0029648C">
        <w:rPr>
          <w:sz w:val="28"/>
          <w:szCs w:val="28"/>
        </w:rPr>
        <w:t xml:space="preserve"> 2</w:t>
      </w:r>
      <w:proofErr w:type="gramEnd"/>
    </w:p>
    <w:p w:rsidR="00611472" w:rsidRDefault="0029648C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sz w:val="28"/>
          <w:szCs w:val="28"/>
        </w:rPr>
        <w:t>»</w:t>
      </w:r>
    </w:p>
    <w:p w:rsidR="0039605F" w:rsidRPr="00FE13DC" w:rsidRDefault="00BD1AF6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11472" w:rsidRPr="00FE13D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611472" w:rsidRPr="00FE13DC">
        <w:rPr>
          <w:sz w:val="28"/>
          <w:szCs w:val="28"/>
        </w:rPr>
        <w:t xml:space="preserve"> годы</w:t>
      </w:r>
    </w:p>
    <w:p w:rsidR="007B1848" w:rsidRDefault="007B1848" w:rsidP="007B18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E13DC" w:rsidRDefault="00FE13DC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095" w:rsidRDefault="00502095" w:rsidP="00502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3DC" w:rsidRPr="00930E6A" w:rsidRDefault="007B1848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E6A">
        <w:rPr>
          <w:bCs/>
          <w:sz w:val="28"/>
          <w:szCs w:val="28"/>
        </w:rPr>
        <w:t>ПАСПОРТ ПОДПРОГРАММЫ</w:t>
      </w:r>
    </w:p>
    <w:p w:rsidR="005506D5" w:rsidRPr="00930E6A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«Молодежь Тулунского района»</w:t>
      </w:r>
    </w:p>
    <w:p w:rsidR="005506D5" w:rsidRDefault="00BD1AF6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5506D5" w:rsidRPr="00930E6A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5</w:t>
      </w:r>
      <w:r w:rsidR="005506D5" w:rsidRPr="00930E6A">
        <w:rPr>
          <w:b/>
          <w:bCs/>
          <w:sz w:val="28"/>
          <w:szCs w:val="28"/>
        </w:rPr>
        <w:t xml:space="preserve"> годы</w:t>
      </w:r>
    </w:p>
    <w:p w:rsidR="00EC3AAA" w:rsidRPr="005E51C5" w:rsidRDefault="00EC3AAA" w:rsidP="007B1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7B1848" w:rsidRPr="002B1EF9" w:rsidTr="007B1848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203D9B" w:rsidP="00BD1AF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="00BD1AF6">
              <w:t xml:space="preserve"> на 2021</w:t>
            </w:r>
            <w:r w:rsidRPr="00203D9B">
              <w:t>-202</w:t>
            </w:r>
            <w:r w:rsidR="00BD1AF6">
              <w:t>5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7B1848" w:rsidRPr="002B1EF9" w:rsidTr="00EC3AAA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54767A" w:rsidRDefault="007B1848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</w:t>
            </w:r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proofErr w:type="spell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11472"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 w:rsidR="00BD1AF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BD1AF6">
              <w:rPr>
                <w:rFonts w:ascii="Times New Roman" w:hAnsi="Times New Roman"/>
                <w:sz w:val="24"/>
                <w:szCs w:val="24"/>
              </w:rPr>
              <w:t xml:space="preserve"> 2021 – 2025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1848" w:rsidRPr="002B1EF9" w:rsidTr="007B1848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Default="005C29C1" w:rsidP="005C29C1">
            <w:pPr>
              <w:jc w:val="both"/>
            </w:pPr>
            <w:r>
              <w:t xml:space="preserve">Комитет </w:t>
            </w:r>
            <w:r w:rsidR="007B1848" w:rsidRPr="001A7C11">
              <w:t xml:space="preserve">по культуре, молодежной политике и спорту администрации              </w:t>
            </w:r>
            <w:proofErr w:type="gramStart"/>
            <w:r w:rsidR="007B1848" w:rsidRPr="001A7C11">
              <w:t>Тулунского  муниципального</w:t>
            </w:r>
            <w:proofErr w:type="gramEnd"/>
            <w:r w:rsidR="007B1848" w:rsidRPr="001A7C11">
              <w:t xml:space="preserve"> района</w:t>
            </w:r>
            <w:r w:rsidR="0050209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02095">
              <w:t>)</w:t>
            </w:r>
          </w:p>
        </w:tc>
      </w:tr>
      <w:tr w:rsidR="007B1848" w:rsidRPr="002B1EF9" w:rsidTr="00EC3AA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1A7C11" w:rsidRDefault="005C29C1" w:rsidP="00EC3AAA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EC3AAA" w:rsidP="00EC3AAA">
            <w:pPr>
              <w:jc w:val="both"/>
            </w:pPr>
            <w:r w:rsidRPr="00EC3AAA"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r>
              <w:t xml:space="preserve">Тулунского </w:t>
            </w:r>
            <w:r w:rsidRPr="00EC3AAA">
              <w:t>района</w:t>
            </w:r>
            <w:r>
              <w:t>.</w:t>
            </w:r>
          </w:p>
        </w:tc>
      </w:tr>
      <w:tr w:rsidR="007B1848" w:rsidRPr="002B1EF9" w:rsidTr="000A3D67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5506D5" w:rsidP="005506D5">
            <w:r>
              <w:t>1.</w:t>
            </w:r>
            <w:r w:rsidR="00A9001F">
              <w:t xml:space="preserve">Организация и осуществление мероприятий </w:t>
            </w:r>
            <w:r w:rsidR="00012A82">
              <w:t xml:space="preserve">районного и </w:t>
            </w:r>
            <w:proofErr w:type="spellStart"/>
            <w:r w:rsidR="00A9001F">
              <w:t>межпоселенческого</w:t>
            </w:r>
            <w:proofErr w:type="spellEnd"/>
            <w:r w:rsidR="00A9001F">
              <w:t xml:space="preserve"> характера по работе с детьми и молодежью. 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2B1EF9">
              <w:t xml:space="preserve"> Сроки </w:t>
            </w:r>
          </w:p>
          <w:p w:rsidR="007B1848" w:rsidRDefault="007B1848" w:rsidP="007B1848">
            <w:r w:rsidRPr="002B1EF9">
              <w:t xml:space="preserve">реализации </w:t>
            </w:r>
          </w:p>
          <w:p w:rsidR="007B1848" w:rsidRPr="002B1EF9" w:rsidRDefault="007B1848" w:rsidP="007B1848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BD1AF6" w:rsidP="00BD1AF6">
            <w:pPr>
              <w:jc w:val="both"/>
            </w:pPr>
            <w:r>
              <w:t>2021</w:t>
            </w:r>
            <w:r w:rsidR="007B1848" w:rsidRPr="007B6847">
              <w:t>-20</w:t>
            </w:r>
            <w:r w:rsidR="00CD1C06">
              <w:t>2</w:t>
            </w:r>
            <w:r>
              <w:t>5</w:t>
            </w:r>
            <w:r w:rsidR="00502095">
              <w:t xml:space="preserve"> годы.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7B6847" w:rsidRDefault="00012A82" w:rsidP="00BD1AF6">
            <w:pPr>
              <w:jc w:val="both"/>
            </w:pPr>
            <w:r w:rsidRPr="00012A82"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  <w:r>
              <w:t>.</w:t>
            </w:r>
          </w:p>
        </w:tc>
      </w:tr>
      <w:tr w:rsidR="007B1848" w:rsidRPr="002B1EF9" w:rsidTr="007B1848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Перечень </w:t>
            </w:r>
          </w:p>
          <w:p w:rsidR="007B1848" w:rsidRDefault="007B1848" w:rsidP="007B1848">
            <w:r>
              <w:t xml:space="preserve">основных </w:t>
            </w:r>
          </w:p>
          <w:p w:rsidR="007B1848" w:rsidRDefault="007B1848" w:rsidP="007B1848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5E51C5" w:rsidRPr="00CC0266" w:rsidRDefault="004D035B" w:rsidP="004D035B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государственной молодежной политики</w:t>
            </w:r>
            <w:r w:rsidR="00502095">
              <w:t xml:space="preserve"> в </w:t>
            </w:r>
            <w:proofErr w:type="spellStart"/>
            <w:r w:rsidR="00502095">
              <w:t>Тулунском</w:t>
            </w:r>
            <w:proofErr w:type="spellEnd"/>
            <w:r w:rsidR="00502095">
              <w:t xml:space="preserve"> районе</w:t>
            </w:r>
            <w:r>
              <w:t>.</w:t>
            </w:r>
          </w:p>
        </w:tc>
      </w:tr>
      <w:tr w:rsidR="007B1848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Ресурсное</w:t>
            </w:r>
          </w:p>
          <w:p w:rsidR="007B1848" w:rsidRDefault="007B1848" w:rsidP="007B1848">
            <w:r>
              <w:t>обеспечение</w:t>
            </w:r>
          </w:p>
          <w:p w:rsidR="007B1848" w:rsidRDefault="007B1848" w:rsidP="007B1848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012A82" w:rsidP="006B20B9">
            <w:r>
              <w:rPr>
                <w:b/>
              </w:rPr>
              <w:t xml:space="preserve">  </w:t>
            </w:r>
            <w:r w:rsidRPr="00012A82">
              <w:rPr>
                <w:b/>
              </w:rPr>
              <w:t xml:space="preserve">Общий объем финансирование Подпрограммы составляет </w:t>
            </w:r>
            <w:r>
              <w:rPr>
                <w:b/>
              </w:rPr>
              <w:t xml:space="preserve">970,0 </w:t>
            </w:r>
            <w:r w:rsidR="006B20B9" w:rsidRPr="006B20B9">
              <w:rPr>
                <w:b/>
              </w:rPr>
              <w:t>тыс. руб., из них:</w:t>
            </w:r>
          </w:p>
          <w:p w:rsidR="00012A82" w:rsidRDefault="00012A82" w:rsidP="006B20B9">
            <w:r>
              <w:t>2021 г. всего - 194,0</w:t>
            </w:r>
            <w:r w:rsidR="006B20B9" w:rsidRPr="006B20B9">
              <w:t xml:space="preserve"> тыс. руб.</w:t>
            </w:r>
            <w:r>
              <w:t xml:space="preserve"> в </w:t>
            </w:r>
            <w:proofErr w:type="spellStart"/>
            <w:proofErr w:type="gramStart"/>
            <w:r>
              <w:t>т.ч</w:t>
            </w:r>
            <w:proofErr w:type="spellEnd"/>
            <w:r>
              <w:t>. :</w:t>
            </w:r>
            <w:proofErr w:type="gramEnd"/>
          </w:p>
          <w:p w:rsidR="006B20B9" w:rsidRDefault="00012A82" w:rsidP="006B20B9"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</w:t>
            </w:r>
            <w:r>
              <w:t xml:space="preserve">- </w:t>
            </w:r>
            <w:r w:rsidRPr="00012A82">
              <w:t>194,0 тыс. руб</w:t>
            </w:r>
            <w:r>
              <w:t>.,</w:t>
            </w:r>
          </w:p>
          <w:p w:rsidR="00012A82" w:rsidRPr="00012A82" w:rsidRDefault="00012A82" w:rsidP="00012A82">
            <w:r>
              <w:lastRenderedPageBreak/>
              <w:t>2022</w:t>
            </w:r>
            <w:r w:rsidRPr="00012A82">
              <w:t xml:space="preserve"> г. всего - 194,0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Default="00012A82" w:rsidP="00012A82"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- 194,0 тыс. руб.,</w:t>
            </w:r>
          </w:p>
          <w:p w:rsidR="00012A82" w:rsidRPr="00012A82" w:rsidRDefault="00012A82" w:rsidP="00012A82">
            <w:r>
              <w:t>2023</w:t>
            </w:r>
            <w:r w:rsidRPr="00012A82">
              <w:t xml:space="preserve"> г. всего - 194,0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Default="00012A82" w:rsidP="00012A82"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- 194,0 тыс. руб.,</w:t>
            </w:r>
          </w:p>
          <w:p w:rsidR="00012A82" w:rsidRPr="00012A82" w:rsidRDefault="00012A82" w:rsidP="00012A82">
            <w:r>
              <w:t>2024</w:t>
            </w:r>
            <w:r w:rsidRPr="00012A82">
              <w:t xml:space="preserve"> г. всего - 194,0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Default="00012A82" w:rsidP="00012A82"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- 194,0 тыс. руб.,</w:t>
            </w:r>
          </w:p>
          <w:p w:rsidR="00012A82" w:rsidRPr="00012A82" w:rsidRDefault="00012A82" w:rsidP="00012A82">
            <w:r>
              <w:t>2025</w:t>
            </w:r>
            <w:r w:rsidRPr="00012A82">
              <w:t xml:space="preserve"> г. всего - 194,0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CD1C06" w:rsidRDefault="00012A82" w:rsidP="00012A82"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- 194,0 тыс. </w:t>
            </w:r>
            <w:proofErr w:type="gramStart"/>
            <w:r w:rsidRPr="00012A82">
              <w:t>руб.</w:t>
            </w:r>
            <w:r>
              <w:t>.</w:t>
            </w:r>
            <w:proofErr w:type="gramEnd"/>
          </w:p>
        </w:tc>
      </w:tr>
      <w:tr w:rsidR="007B1848" w:rsidRPr="002B1EF9" w:rsidTr="007B1848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1723B0">
              <w:lastRenderedPageBreak/>
              <w:t>О</w:t>
            </w:r>
            <w:r w:rsidR="0042208A">
              <w:t>жидаемые результаты реализации подп</w:t>
            </w:r>
            <w:r w:rsidRPr="001723B0">
              <w:t>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7B1848" w:rsidRPr="00C20002" w:rsidRDefault="00C43401" w:rsidP="00012A82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BD1AF6">
              <w:t>25</w:t>
            </w:r>
            <w:r w:rsidRPr="00C43401">
              <w:t xml:space="preserve"> году </w:t>
            </w:r>
            <w:r w:rsidR="00012A82">
              <w:t>у</w:t>
            </w:r>
            <w:r w:rsidR="00012A82" w:rsidRPr="00012A82">
              <w:t xml:space="preserve">дельный вес численности участников мероприятий по реализации государственной молодежной политики в возрасте от 14 до 30 лет </w:t>
            </w:r>
            <w:r w:rsidR="00012A82">
              <w:t xml:space="preserve">увеличится </w:t>
            </w:r>
            <w:r w:rsidR="00012A82" w:rsidRPr="00012A82">
              <w:t>до 48%</w:t>
            </w:r>
            <w:r w:rsidR="00012A82">
              <w:t>.</w:t>
            </w:r>
            <w:r w:rsidR="00012A82" w:rsidRPr="00012A82">
              <w:t xml:space="preserve"> </w:t>
            </w:r>
          </w:p>
        </w:tc>
      </w:tr>
    </w:tbl>
    <w:p w:rsidR="007B1848" w:rsidRPr="007B1848" w:rsidRDefault="007B1848" w:rsidP="007B1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</w:t>
      </w:r>
      <w:r>
        <w:rPr>
          <w:rFonts w:eastAsia="Calibri"/>
          <w:sz w:val="28"/>
          <w:szCs w:val="28"/>
          <w:lang w:eastAsia="en-US"/>
        </w:rPr>
        <w:t>Тулунского</w:t>
      </w:r>
      <w:r w:rsidRPr="00C43401">
        <w:rPr>
          <w:rFonts w:eastAsia="Calibri"/>
          <w:sz w:val="28"/>
          <w:szCs w:val="28"/>
          <w:lang w:eastAsia="en-US"/>
        </w:rPr>
        <w:t xml:space="preserve"> района, обеспечения его конкурентоспособности, повышения качества жизни жителей.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Несмотря на принимаемые меры,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1) социальная пассивность молодежи;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2) утрата духовно-нравственных ценностей, что является почвой для возможных проявлений молодежного экстремизма, уклонения от службы в рядах Вооруженных Сил Российской Федерации;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3) проблема организации досуга и занятости молодежи.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        Большинство молодых людей</w:t>
      </w:r>
      <w:r>
        <w:rPr>
          <w:rFonts w:eastAsia="Calibri"/>
          <w:sz w:val="28"/>
          <w:szCs w:val="28"/>
          <w:lang w:eastAsia="en-US"/>
        </w:rPr>
        <w:t xml:space="preserve"> после окончания школы поступают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</w:t>
      </w:r>
      <w:r w:rsidRPr="00C43401">
        <w:rPr>
          <w:rFonts w:eastAsia="Calibri"/>
          <w:sz w:val="28"/>
          <w:szCs w:val="28"/>
          <w:lang w:eastAsia="en-US"/>
        </w:rPr>
        <w:t xml:space="preserve"> обуч</w:t>
      </w:r>
      <w:r>
        <w:rPr>
          <w:rFonts w:eastAsia="Calibri"/>
          <w:sz w:val="28"/>
          <w:szCs w:val="28"/>
          <w:lang w:eastAsia="en-US"/>
        </w:rPr>
        <w:t>ение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в учебны</w:t>
      </w:r>
      <w:r>
        <w:rPr>
          <w:rFonts w:eastAsia="Calibri"/>
          <w:sz w:val="28"/>
          <w:szCs w:val="28"/>
          <w:lang w:eastAsia="en-US"/>
        </w:rPr>
        <w:t xml:space="preserve">е заведения, как </w:t>
      </w:r>
      <w:r w:rsidRPr="00C4340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 xml:space="preserve">ов </w:t>
      </w:r>
      <w:r w:rsidRPr="00C43401">
        <w:rPr>
          <w:rFonts w:eastAsia="Calibri"/>
          <w:sz w:val="28"/>
          <w:szCs w:val="28"/>
          <w:lang w:eastAsia="en-US"/>
        </w:rPr>
        <w:t>Иркутск</w:t>
      </w:r>
      <w:r>
        <w:rPr>
          <w:rFonts w:eastAsia="Calibri"/>
          <w:sz w:val="28"/>
          <w:szCs w:val="28"/>
          <w:lang w:eastAsia="en-US"/>
        </w:rPr>
        <w:t xml:space="preserve">ой области, так и городов других </w:t>
      </w:r>
      <w:r w:rsidR="00412740">
        <w:rPr>
          <w:rFonts w:eastAsia="Calibri"/>
          <w:sz w:val="28"/>
          <w:szCs w:val="28"/>
          <w:lang w:eastAsia="en-US"/>
        </w:rPr>
        <w:t>субъектов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434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большинстве случаев </w:t>
      </w:r>
      <w:r w:rsidRPr="00C43401">
        <w:rPr>
          <w:rFonts w:eastAsia="Calibri"/>
          <w:sz w:val="28"/>
          <w:szCs w:val="28"/>
          <w:lang w:eastAsia="en-US"/>
        </w:rPr>
        <w:t xml:space="preserve">именно там </w:t>
      </w:r>
      <w:r>
        <w:rPr>
          <w:rFonts w:eastAsia="Calibri"/>
          <w:sz w:val="28"/>
          <w:szCs w:val="28"/>
          <w:lang w:eastAsia="en-US"/>
        </w:rPr>
        <w:t xml:space="preserve">они в дальнейшем </w:t>
      </w:r>
      <w:r w:rsidRPr="00C43401">
        <w:rPr>
          <w:rFonts w:eastAsia="Calibri"/>
          <w:sz w:val="28"/>
          <w:szCs w:val="28"/>
          <w:lang w:eastAsia="en-US"/>
        </w:rPr>
        <w:t>реализовыва</w:t>
      </w:r>
      <w:r>
        <w:rPr>
          <w:rFonts w:eastAsia="Calibri"/>
          <w:sz w:val="28"/>
          <w:szCs w:val="28"/>
          <w:lang w:eastAsia="en-US"/>
        </w:rPr>
        <w:t>ю</w:t>
      </w:r>
      <w:r w:rsidRPr="00C43401">
        <w:rPr>
          <w:rFonts w:eastAsia="Calibri"/>
          <w:sz w:val="28"/>
          <w:szCs w:val="28"/>
          <w:lang w:eastAsia="en-US"/>
        </w:rPr>
        <w:t>т свой потенциал. Значительная часть молодежи после окончания средн</w:t>
      </w:r>
      <w:r w:rsidR="00412740">
        <w:rPr>
          <w:rFonts w:eastAsia="Calibri"/>
          <w:sz w:val="28"/>
          <w:szCs w:val="28"/>
          <w:lang w:eastAsia="en-US"/>
        </w:rPr>
        <w:t>е-специальны</w:t>
      </w:r>
      <w:r w:rsidRPr="00C43401">
        <w:rPr>
          <w:rFonts w:eastAsia="Calibri"/>
          <w:sz w:val="28"/>
          <w:szCs w:val="28"/>
          <w:lang w:eastAsia="en-US"/>
        </w:rPr>
        <w:t xml:space="preserve">х учебных заведений </w:t>
      </w:r>
      <w:r w:rsidR="00412740">
        <w:rPr>
          <w:rFonts w:eastAsia="Calibri"/>
          <w:sz w:val="28"/>
          <w:szCs w:val="28"/>
          <w:lang w:eastAsia="en-US"/>
        </w:rPr>
        <w:t>города Тулуна</w:t>
      </w:r>
      <w:r w:rsidR="00BD1AF6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остается работать на предприятиях и в организациях </w:t>
      </w:r>
      <w:r w:rsidR="00412740">
        <w:rPr>
          <w:rFonts w:eastAsia="Calibri"/>
          <w:sz w:val="28"/>
          <w:szCs w:val="28"/>
          <w:lang w:eastAsia="en-US"/>
        </w:rPr>
        <w:t>города</w:t>
      </w:r>
      <w:r w:rsidRPr="00C43401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ab/>
        <w:t xml:space="preserve">В большинстве </w:t>
      </w:r>
      <w:r w:rsidR="00412740">
        <w:rPr>
          <w:rFonts w:eastAsia="Calibri"/>
          <w:sz w:val="28"/>
          <w:szCs w:val="28"/>
          <w:lang w:eastAsia="en-US"/>
        </w:rPr>
        <w:t xml:space="preserve">поселений </w:t>
      </w:r>
      <w:r w:rsidRPr="00C43401">
        <w:rPr>
          <w:rFonts w:eastAsia="Calibri"/>
          <w:sz w:val="28"/>
          <w:szCs w:val="28"/>
          <w:lang w:eastAsia="en-US"/>
        </w:rPr>
        <w:t xml:space="preserve">района отсутствуют молодежные структуры, которые </w:t>
      </w:r>
      <w:proofErr w:type="gramStart"/>
      <w:r w:rsidRPr="00C43401">
        <w:rPr>
          <w:rFonts w:eastAsia="Calibri"/>
          <w:sz w:val="28"/>
          <w:szCs w:val="28"/>
          <w:lang w:eastAsia="en-US"/>
        </w:rPr>
        <w:t>могут  способствовать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карьерному росту и развитию потенциала молодежи. Высоким остается уровень преступности среди молодежи</w:t>
      </w:r>
      <w:r w:rsidR="00412740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365627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Подпрограмма</w:t>
      </w:r>
      <w:r w:rsidR="004127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12740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 xml:space="preserve"> разработан</w:t>
      </w:r>
      <w:r w:rsidR="009A74D0">
        <w:rPr>
          <w:rFonts w:eastAsia="Calibri"/>
          <w:sz w:val="28"/>
          <w:szCs w:val="28"/>
          <w:lang w:eastAsia="en-US"/>
        </w:rPr>
        <w:t>а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с целью </w:t>
      </w:r>
      <w:r w:rsidR="002A0A0C">
        <w:rPr>
          <w:rFonts w:eastAsia="Calibri"/>
          <w:sz w:val="28"/>
          <w:szCs w:val="28"/>
          <w:lang w:eastAsia="en-US"/>
        </w:rPr>
        <w:t>с</w:t>
      </w:r>
      <w:r w:rsidR="002A0A0C" w:rsidRPr="002A0A0C">
        <w:rPr>
          <w:rFonts w:eastAsia="Calibri"/>
          <w:sz w:val="28"/>
          <w:szCs w:val="28"/>
          <w:lang w:eastAsia="en-US"/>
        </w:rPr>
        <w:t>одействи</w:t>
      </w:r>
      <w:r w:rsidR="002A0A0C">
        <w:rPr>
          <w:rFonts w:eastAsia="Calibri"/>
          <w:sz w:val="28"/>
          <w:szCs w:val="28"/>
          <w:lang w:eastAsia="en-US"/>
        </w:rPr>
        <w:t>я</w:t>
      </w:r>
      <w:r w:rsidR="002A0A0C" w:rsidRPr="002A0A0C">
        <w:rPr>
          <w:rFonts w:eastAsia="Calibri"/>
          <w:sz w:val="28"/>
          <w:szCs w:val="28"/>
          <w:lang w:eastAsia="en-US"/>
        </w:rPr>
        <w:t xml:space="preserve"> успешной социализации и эффективной самореализации молодёжи в интересах социально-экономического развития Тулунского района.</w:t>
      </w:r>
      <w:r w:rsidR="008C6F54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 w:rsidR="00AC68D6">
        <w:rPr>
          <w:rFonts w:eastAsia="Calibri"/>
          <w:sz w:val="28"/>
          <w:szCs w:val="28"/>
          <w:lang w:eastAsia="en-US"/>
        </w:rPr>
        <w:t>Подп</w:t>
      </w:r>
      <w:r w:rsidRPr="00C43401">
        <w:rPr>
          <w:rFonts w:eastAsia="Calibri"/>
          <w:sz w:val="28"/>
          <w:szCs w:val="28"/>
          <w:lang w:eastAsia="en-US"/>
        </w:rPr>
        <w:t xml:space="preserve">рограммы </w:t>
      </w:r>
      <w:r w:rsidR="00AC68D6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>позволит включить молодых людей в социально-экономическую, политическую, духовную и культурную жизнь нашего района.</w:t>
      </w:r>
    </w:p>
    <w:p w:rsidR="002A0A0C" w:rsidRDefault="002A0A0C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627" w:rsidRPr="00A34AE3" w:rsidRDefault="00930E6A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5627" w:rsidRPr="00A34AE3">
        <w:rPr>
          <w:bCs/>
          <w:sz w:val="28"/>
          <w:szCs w:val="28"/>
        </w:rPr>
        <w:t>ЦЕЛЬ И ЗАДАЧИ, ЦЕЛЕВЫЕ ПОКАЗАТЕЛИ,</w:t>
      </w:r>
    </w:p>
    <w:p w:rsidR="00365627" w:rsidRPr="00365627" w:rsidRDefault="00365627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365627" w:rsidRDefault="00365627" w:rsidP="00365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98A" w:rsidRDefault="002A0A0C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365627"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365627">
        <w:rPr>
          <w:rFonts w:ascii="Times New Roman" w:hAnsi="Times New Roman"/>
          <w:sz w:val="28"/>
          <w:szCs w:val="28"/>
        </w:rPr>
        <w:t xml:space="preserve"> 2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9298A">
        <w:rPr>
          <w:rFonts w:ascii="Times New Roman" w:hAnsi="Times New Roman"/>
          <w:sz w:val="28"/>
          <w:szCs w:val="28"/>
        </w:rPr>
        <w:t>с</w:t>
      </w:r>
      <w:r w:rsidR="00B9298A" w:rsidRPr="00B9298A">
        <w:rPr>
          <w:rFonts w:ascii="Times New Roman" w:hAnsi="Times New Roman"/>
          <w:sz w:val="28"/>
          <w:szCs w:val="28"/>
        </w:rPr>
        <w:t>одействие успешной социализации и эффективной самореализации молодёжи в интересах социально-экономического развития Тулунского района.</w:t>
      </w:r>
    </w:p>
    <w:p w:rsidR="00B61B51" w:rsidRDefault="00B61B51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предполагается за счет решения следующ</w:t>
      </w:r>
      <w:r w:rsidR="002A0A0C">
        <w:rPr>
          <w:rFonts w:ascii="Times New Roman" w:hAnsi="Times New Roman"/>
          <w:sz w:val="28"/>
          <w:szCs w:val="28"/>
        </w:rPr>
        <w:t>ей</w:t>
      </w:r>
      <w:r w:rsidRPr="00B61B51">
        <w:rPr>
          <w:rFonts w:ascii="Times New Roman" w:hAnsi="Times New Roman"/>
          <w:sz w:val="28"/>
          <w:szCs w:val="28"/>
        </w:rPr>
        <w:t xml:space="preserve"> задач</w:t>
      </w:r>
      <w:r w:rsidR="002A0A0C">
        <w:rPr>
          <w:rFonts w:ascii="Times New Roman" w:hAnsi="Times New Roman"/>
          <w:sz w:val="28"/>
          <w:szCs w:val="28"/>
        </w:rPr>
        <w:t>и</w:t>
      </w:r>
      <w:r w:rsidRPr="00B61B51">
        <w:rPr>
          <w:rFonts w:ascii="Times New Roman" w:hAnsi="Times New Roman"/>
          <w:sz w:val="28"/>
          <w:szCs w:val="28"/>
        </w:rPr>
        <w:t xml:space="preserve">:    </w:t>
      </w:r>
    </w:p>
    <w:p w:rsidR="00B411DA" w:rsidRDefault="005506D5" w:rsidP="00550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1DA" w:rsidRPr="00B411DA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r w:rsidR="00012A82">
        <w:rPr>
          <w:rFonts w:ascii="Times New Roman" w:hAnsi="Times New Roman"/>
          <w:sz w:val="28"/>
          <w:szCs w:val="28"/>
        </w:rPr>
        <w:t xml:space="preserve">районного и </w:t>
      </w:r>
      <w:proofErr w:type="spellStart"/>
      <w:r w:rsidR="00B411DA" w:rsidRPr="00B411D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B411DA" w:rsidRPr="00B411DA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 </w:t>
      </w:r>
    </w:p>
    <w:p w:rsidR="00B61B51" w:rsidRPr="00B61B51" w:rsidRDefault="00B61B51" w:rsidP="00B411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</w:t>
      </w:r>
      <w:r w:rsidR="00B411DA">
        <w:rPr>
          <w:rFonts w:ascii="Times New Roman" w:hAnsi="Times New Roman"/>
          <w:sz w:val="28"/>
          <w:szCs w:val="28"/>
        </w:rPr>
        <w:t>и значение целевых показателей П</w:t>
      </w:r>
      <w:r w:rsidRPr="00B61B51">
        <w:rPr>
          <w:rFonts w:ascii="Times New Roman" w:hAnsi="Times New Roman"/>
          <w:sz w:val="28"/>
          <w:szCs w:val="28"/>
        </w:rPr>
        <w:t xml:space="preserve">одпрограммы 2 приведены в </w:t>
      </w:r>
      <w:r w:rsidRPr="00B411DA">
        <w:rPr>
          <w:rFonts w:ascii="Times New Roman" w:hAnsi="Times New Roman"/>
          <w:sz w:val="28"/>
          <w:szCs w:val="28"/>
        </w:rPr>
        <w:t>Приложении</w:t>
      </w:r>
      <w:r w:rsidR="005506D5">
        <w:rPr>
          <w:rFonts w:ascii="Times New Roman" w:hAnsi="Times New Roman"/>
          <w:sz w:val="28"/>
          <w:szCs w:val="28"/>
        </w:rPr>
        <w:t xml:space="preserve"> №</w:t>
      </w:r>
      <w:r w:rsidR="00012A82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1B51" w:rsidRDefault="00B61B51" w:rsidP="00B61B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рассчи</w:t>
      </w:r>
      <w:r w:rsidR="00BD1AF6">
        <w:rPr>
          <w:rFonts w:ascii="Times New Roman" w:hAnsi="Times New Roman"/>
          <w:sz w:val="28"/>
          <w:szCs w:val="28"/>
        </w:rPr>
        <w:t>тан на период 2021 - 2025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2A0A0C">
        <w:rPr>
          <w:rFonts w:ascii="Times New Roman" w:hAnsi="Times New Roman"/>
          <w:sz w:val="28"/>
          <w:szCs w:val="28"/>
        </w:rPr>
        <w:t xml:space="preserve"> и не подразумевает разбивку по этапам</w:t>
      </w:r>
      <w:r>
        <w:rPr>
          <w:rFonts w:ascii="Times New Roman" w:hAnsi="Times New Roman"/>
          <w:sz w:val="28"/>
          <w:szCs w:val="28"/>
        </w:rPr>
        <w:t>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B61B51" w:rsidRPr="00930E6A">
        <w:rPr>
          <w:bCs/>
          <w:sz w:val="28"/>
          <w:szCs w:val="28"/>
        </w:rPr>
        <w:t>ОСНОВНЫЕ МЕРОПРИЯТИЯ ПОДПРОГРАММЫ</w:t>
      </w:r>
    </w:p>
    <w:p w:rsidR="00B61B51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B61B51" w:rsidRPr="00B61B51" w:rsidRDefault="00B411DA" w:rsidP="00B61B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</w:t>
      </w:r>
      <w:r w:rsidR="00B61B51" w:rsidRPr="00B61B51">
        <w:rPr>
          <w:sz w:val="28"/>
          <w:szCs w:val="28"/>
        </w:rPr>
        <w:t>одпрограммы 2 приведен в Приложении</w:t>
      </w:r>
      <w:r w:rsidR="005506D5">
        <w:rPr>
          <w:sz w:val="28"/>
          <w:szCs w:val="28"/>
        </w:rPr>
        <w:t xml:space="preserve"> №</w:t>
      </w:r>
      <w:r w:rsidR="00012A82">
        <w:rPr>
          <w:sz w:val="28"/>
          <w:szCs w:val="28"/>
        </w:rPr>
        <w:t xml:space="preserve"> </w:t>
      </w:r>
      <w:r w:rsidR="00C300A5">
        <w:rPr>
          <w:sz w:val="28"/>
          <w:szCs w:val="28"/>
        </w:rPr>
        <w:t>6</w:t>
      </w:r>
      <w:r w:rsidR="00B61B51" w:rsidRPr="00B61B51">
        <w:rPr>
          <w:sz w:val="28"/>
          <w:szCs w:val="28"/>
        </w:rPr>
        <w:t xml:space="preserve"> к муниципальной Программе.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B61B51" w:rsidRPr="00930E6A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34AE3" w:rsidRPr="00A34AE3" w:rsidRDefault="00A34AE3" w:rsidP="00A34AE3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5C29C1">
        <w:rPr>
          <w:rFonts w:ascii="Times New Roman" w:hAnsi="Times New Roman"/>
          <w:sz w:val="28"/>
          <w:szCs w:val="28"/>
        </w:rPr>
        <w:t>Комитетом по культуре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AC68D6"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Тулунского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Тулунского района от 05.10.2015 года №130-пг.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нормативных 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B411DA" w:rsidRDefault="00B411DA" w:rsidP="0037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A82" w:rsidRDefault="00012A82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A82" w:rsidRDefault="00012A82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48CC" w:rsidRPr="003748CC" w:rsidRDefault="00930E6A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3748CC" w:rsidRPr="003748CC">
        <w:rPr>
          <w:sz w:val="28"/>
          <w:szCs w:val="28"/>
        </w:rPr>
        <w:t xml:space="preserve"> РЕСУРСНОЕ ОБЕСПЕЧЕНИЕ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6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7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39605F" w:rsidRDefault="0039605F" w:rsidP="005A3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Раздел 5</w:t>
      </w:r>
      <w:r w:rsidR="003748CC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3748CC" w:rsidRPr="003748CC" w:rsidRDefault="003748CC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AC68D6">
        <w:rPr>
          <w:sz w:val="28"/>
          <w:szCs w:val="28"/>
        </w:rPr>
        <w:t>По</w:t>
      </w:r>
      <w:r w:rsidRPr="003748CC">
        <w:rPr>
          <w:sz w:val="28"/>
          <w:szCs w:val="28"/>
        </w:rPr>
        <w:t>дпрограммы 2 не предусмотрены.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627" w:rsidRDefault="00930E6A" w:rsidP="003748C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748CC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3748CC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6C251B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>одпрограммы 2 не предусмотрено.</w:t>
      </w:r>
    </w:p>
    <w:p w:rsidR="000B36D5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98A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B106E7">
        <w:rPr>
          <w:rFonts w:ascii="Times New Roman" w:hAnsi="Times New Roman"/>
          <w:sz w:val="28"/>
          <w:szCs w:val="28"/>
        </w:rPr>
        <w:t>одпрограммы  2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0B36D5" w:rsidP="000B36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3748CC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D0" w:rsidRDefault="003748CC" w:rsidP="00EF5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>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6B20B9" w:rsidRDefault="006B20B9" w:rsidP="00012A82">
      <w:pPr>
        <w:autoSpaceDE w:val="0"/>
        <w:autoSpaceDN w:val="0"/>
        <w:adjustRightInd w:val="0"/>
        <w:rPr>
          <w:sz w:val="28"/>
          <w:szCs w:val="28"/>
        </w:rPr>
      </w:pPr>
    </w:p>
    <w:p w:rsidR="00012A82" w:rsidRDefault="00012A82" w:rsidP="00012A82">
      <w:pPr>
        <w:autoSpaceDE w:val="0"/>
        <w:autoSpaceDN w:val="0"/>
        <w:adjustRightInd w:val="0"/>
        <w:rPr>
          <w:sz w:val="28"/>
          <w:szCs w:val="28"/>
        </w:rPr>
      </w:pPr>
    </w:p>
    <w:p w:rsidR="00012A82" w:rsidRDefault="00012A82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12A82" w:rsidRDefault="00012A82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12A82" w:rsidRDefault="00012A82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C251B" w:rsidRPr="0029648C" w:rsidRDefault="00A15F7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C251B" w:rsidRPr="0029648C">
        <w:rPr>
          <w:sz w:val="28"/>
          <w:szCs w:val="28"/>
        </w:rPr>
        <w:t>риложение</w:t>
      </w:r>
      <w:r w:rsidR="003A2C61">
        <w:rPr>
          <w:sz w:val="28"/>
          <w:szCs w:val="28"/>
        </w:rPr>
        <w:t xml:space="preserve"> №</w:t>
      </w:r>
      <w:r w:rsidR="00012A82">
        <w:rPr>
          <w:sz w:val="28"/>
          <w:szCs w:val="28"/>
        </w:rPr>
        <w:t xml:space="preserve"> 3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5A3196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6C251B" w:rsidRDefault="00012A82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6C251B">
        <w:rPr>
          <w:sz w:val="28"/>
          <w:szCs w:val="28"/>
        </w:rPr>
        <w:t xml:space="preserve"> год</w:t>
      </w:r>
      <w:r w:rsidR="006C251B" w:rsidRPr="00203D9B">
        <w:rPr>
          <w:sz w:val="28"/>
          <w:szCs w:val="28"/>
        </w:rPr>
        <w:t>ы</w:t>
      </w:r>
    </w:p>
    <w:p w:rsidR="006C251B" w:rsidRDefault="006C251B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6755" w:rsidRPr="00446755" w:rsidRDefault="00446755" w:rsidP="00446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D1C" w:rsidRDefault="006C251B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1C5">
        <w:rPr>
          <w:bCs/>
          <w:sz w:val="28"/>
          <w:szCs w:val="28"/>
        </w:rPr>
        <w:t>ПАСПОРТ ПОДПРОГРАММЫ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«Профилактика злоупотребления наркотическими средствами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и психотропными </w:t>
      </w:r>
      <w:proofErr w:type="gramStart"/>
      <w:r w:rsidRPr="005506D5">
        <w:rPr>
          <w:b/>
          <w:bCs/>
          <w:sz w:val="28"/>
          <w:szCs w:val="28"/>
        </w:rPr>
        <w:t>веществами  среди</w:t>
      </w:r>
      <w:proofErr w:type="gramEnd"/>
      <w:r w:rsidRPr="005506D5">
        <w:rPr>
          <w:b/>
          <w:bCs/>
          <w:sz w:val="28"/>
          <w:szCs w:val="28"/>
        </w:rPr>
        <w:t xml:space="preserve"> детей и молодежи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в </w:t>
      </w:r>
      <w:proofErr w:type="spellStart"/>
      <w:r w:rsidR="00012A82">
        <w:rPr>
          <w:b/>
          <w:bCs/>
          <w:sz w:val="28"/>
          <w:szCs w:val="28"/>
        </w:rPr>
        <w:t>Тулунском</w:t>
      </w:r>
      <w:proofErr w:type="spellEnd"/>
      <w:r w:rsidR="00012A82">
        <w:rPr>
          <w:b/>
          <w:bCs/>
          <w:sz w:val="28"/>
          <w:szCs w:val="28"/>
        </w:rPr>
        <w:t xml:space="preserve"> районе» на 2021 – 2025</w:t>
      </w:r>
      <w:r w:rsidRPr="005506D5">
        <w:rPr>
          <w:b/>
          <w:bCs/>
          <w:sz w:val="28"/>
          <w:szCs w:val="28"/>
        </w:rPr>
        <w:t xml:space="preserve"> годы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6C251B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2B1EF9" w:rsidRDefault="006C251B" w:rsidP="00012A82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</w:t>
            </w:r>
            <w:r w:rsidR="00012A82">
              <w:t>иципального района» на 2021</w:t>
            </w:r>
            <w:r w:rsidR="00CD1C06">
              <w:t>-202</w:t>
            </w:r>
            <w:r w:rsidR="00012A82">
              <w:t>5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6C251B" w:rsidRPr="002B1EF9" w:rsidTr="0013288D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54767A" w:rsidRDefault="006C251B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B">
              <w:rPr>
                <w:rFonts w:ascii="Times New Roman" w:hAnsi="Times New Roman"/>
                <w:sz w:val="24"/>
                <w:szCs w:val="24"/>
              </w:rPr>
              <w:t xml:space="preserve">«Профилактика злоупотребления наркотическими средствами и психотропными </w:t>
            </w:r>
            <w:proofErr w:type="gramStart"/>
            <w:r w:rsidRPr="006C251B">
              <w:rPr>
                <w:rFonts w:ascii="Times New Roman" w:hAnsi="Times New Roman"/>
                <w:sz w:val="24"/>
                <w:szCs w:val="24"/>
              </w:rPr>
              <w:t>веществами  среди</w:t>
            </w:r>
            <w:proofErr w:type="gramEnd"/>
            <w:r w:rsidRPr="006C251B">
              <w:rPr>
                <w:rFonts w:ascii="Times New Roman" w:hAnsi="Times New Roman"/>
                <w:sz w:val="24"/>
                <w:szCs w:val="24"/>
              </w:rPr>
              <w:t xml:space="preserve"> детей и</w:t>
            </w:r>
            <w:r w:rsidR="00DC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0">
              <w:rPr>
                <w:rFonts w:ascii="Times New Roman" w:hAnsi="Times New Roman"/>
                <w:sz w:val="24"/>
                <w:szCs w:val="24"/>
              </w:rPr>
              <w:t xml:space="preserve">молодежи в </w:t>
            </w:r>
            <w:proofErr w:type="spellStart"/>
            <w:r w:rsidR="00452F20">
              <w:rPr>
                <w:rFonts w:ascii="Times New Roman" w:hAnsi="Times New Roman"/>
                <w:sz w:val="24"/>
                <w:szCs w:val="24"/>
              </w:rPr>
              <w:t>Тулунском</w:t>
            </w:r>
            <w:proofErr w:type="spellEnd"/>
            <w:r w:rsidR="0045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1B">
              <w:rPr>
                <w:rFonts w:ascii="Times New Roman" w:hAnsi="Times New Roman"/>
                <w:sz w:val="24"/>
                <w:szCs w:val="24"/>
              </w:rPr>
              <w:t xml:space="preserve">районе» </w:t>
            </w:r>
            <w:r w:rsidR="00012A82">
              <w:rPr>
                <w:rFonts w:ascii="Times New Roman" w:hAnsi="Times New Roman"/>
                <w:sz w:val="24"/>
                <w:szCs w:val="24"/>
              </w:rPr>
              <w:t>на 2021 – 2025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12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 w:rsidR="00012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C5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51B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Default="005C29C1" w:rsidP="005C29C1">
            <w:pPr>
              <w:jc w:val="both"/>
            </w:pPr>
            <w:r>
              <w:t xml:space="preserve">Комитет </w:t>
            </w:r>
            <w:r w:rsidR="006C251B" w:rsidRPr="001A7C11">
              <w:t xml:space="preserve">по культуре, молодежной политике и спорту администрации              </w:t>
            </w:r>
            <w:proofErr w:type="gramStart"/>
            <w:r w:rsidR="006C251B" w:rsidRPr="001A7C11">
              <w:t>Тулунского  муниципального</w:t>
            </w:r>
            <w:proofErr w:type="gramEnd"/>
            <w:r w:rsidR="006C251B" w:rsidRPr="001A7C11">
              <w:t xml:space="preserve"> района</w:t>
            </w:r>
            <w:r w:rsidR="0044675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446755">
              <w:t>)</w:t>
            </w:r>
          </w:p>
        </w:tc>
      </w:tr>
      <w:tr w:rsidR="006C251B" w:rsidRPr="002B1EF9" w:rsidTr="00446755">
        <w:trPr>
          <w:trHeight w:val="487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1A7C11" w:rsidRDefault="005C29C1" w:rsidP="005C29C1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BC7EDC" w:rsidRDefault="003F5E4C" w:rsidP="0013288D">
            <w:pPr>
              <w:jc w:val="both"/>
            </w:pPr>
            <w:r>
              <w:t>Ф</w:t>
            </w:r>
            <w:r w:rsidRPr="003F5E4C">
              <w:t xml:space="preserve">ормирование у населения </w:t>
            </w:r>
            <w:r>
              <w:t xml:space="preserve">Тулунского </w:t>
            </w:r>
            <w:r w:rsidRPr="003F5E4C">
              <w:t>района негативного отношения к незаконному обороту и потреблению наркотиков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– ПАВ), </w:t>
            </w:r>
            <w:r w:rsidRPr="003F5E4C">
              <w:t>снижение спроса на них.</w:t>
            </w:r>
          </w:p>
        </w:tc>
      </w:tr>
      <w:tr w:rsidR="006C251B" w:rsidRPr="002B1EF9" w:rsidTr="0013288D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F5E4C" w:rsidRDefault="003A2C61" w:rsidP="003A2C61">
            <w:pPr>
              <w:jc w:val="both"/>
            </w:pPr>
            <w:r>
              <w:t>1.</w:t>
            </w:r>
            <w:r w:rsidR="003F5E4C">
              <w:t xml:space="preserve">Совершенствование единой системы профилактики наркомании и других            социально-негативных явлений в </w:t>
            </w:r>
            <w:proofErr w:type="spellStart"/>
            <w:r w:rsidR="003F5E4C">
              <w:t>Тулунском</w:t>
            </w:r>
            <w:proofErr w:type="spellEnd"/>
            <w:r w:rsidR="003F5E4C">
              <w:t xml:space="preserve"> районе</w:t>
            </w:r>
            <w:r w:rsidR="00174C82">
              <w:t>.</w:t>
            </w:r>
          </w:p>
          <w:p w:rsidR="006C251B" w:rsidRPr="00BC7EDC" w:rsidRDefault="003A2C61" w:rsidP="003A2C61">
            <w:pPr>
              <w:jc w:val="both"/>
            </w:pPr>
            <w:r>
              <w:t>2.</w:t>
            </w:r>
            <w:r w:rsidR="003F5E4C">
              <w:t>Развитие системы раннего выявления незаконных потребителей наркотиков.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2B1EF9">
              <w:t xml:space="preserve"> Сроки </w:t>
            </w:r>
          </w:p>
          <w:p w:rsidR="006C251B" w:rsidRDefault="006C251B" w:rsidP="0013288D">
            <w:r w:rsidRPr="002B1EF9">
              <w:t xml:space="preserve">реализации </w:t>
            </w:r>
          </w:p>
          <w:p w:rsidR="006C251B" w:rsidRPr="002B1EF9" w:rsidRDefault="006C251B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Default="00012A82" w:rsidP="00174C82">
            <w:pPr>
              <w:jc w:val="both"/>
            </w:pPr>
            <w:r>
              <w:t>2021-2025</w:t>
            </w:r>
            <w:r w:rsidR="003A2C61">
              <w:t xml:space="preserve"> годы</w:t>
            </w:r>
          </w:p>
          <w:p w:rsidR="006C251B" w:rsidRPr="002B1EF9" w:rsidRDefault="006C251B" w:rsidP="00174C82">
            <w:pPr>
              <w:jc w:val="both"/>
            </w:pP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Pr="007B6847" w:rsidRDefault="00174C82" w:rsidP="00AE5371">
            <w:pPr>
              <w:jc w:val="both"/>
            </w:pPr>
            <w:r w:rsidRPr="00174C82">
              <w:rPr>
                <w:rFonts w:eastAsiaTheme="minorEastAsia"/>
              </w:rPr>
              <w:t>Удельный вес численности молод</w:t>
            </w:r>
            <w:r w:rsidR="00AE5371">
              <w:rPr>
                <w:rFonts w:eastAsiaTheme="minorEastAsia"/>
              </w:rPr>
              <w:t>ых людей</w:t>
            </w:r>
            <w:r w:rsidRPr="00174C82">
              <w:rPr>
                <w:rFonts w:eastAsiaTheme="minorEastAsia"/>
              </w:rPr>
              <w:t>, принявш</w:t>
            </w:r>
            <w:r w:rsidR="00AE5371">
              <w:rPr>
                <w:rFonts w:eastAsiaTheme="minorEastAsia"/>
              </w:rPr>
              <w:t>их</w:t>
            </w:r>
            <w:r w:rsidRPr="00174C82">
              <w:rPr>
                <w:rFonts w:eastAsiaTheme="minorEastAsia"/>
              </w:rPr>
              <w:t xml:space="preserve">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6C251B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Перечень </w:t>
            </w:r>
          </w:p>
          <w:p w:rsidR="006C251B" w:rsidRDefault="006C251B" w:rsidP="0013288D">
            <w:r>
              <w:t xml:space="preserve">основных </w:t>
            </w:r>
          </w:p>
          <w:p w:rsidR="006C251B" w:rsidRDefault="006C251B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CC0266" w:rsidRDefault="006C251B" w:rsidP="00DB2B37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</w:t>
            </w:r>
            <w:r w:rsidR="00DB2B37">
              <w:t>профилактики наркомании и других            социально-негати</w:t>
            </w:r>
            <w:r w:rsidR="00446755">
              <w:t xml:space="preserve">вных явлений в </w:t>
            </w:r>
            <w:proofErr w:type="spellStart"/>
            <w:r w:rsidR="00446755">
              <w:t>Тулунском</w:t>
            </w:r>
            <w:proofErr w:type="spellEnd"/>
            <w:r w:rsidR="00446755">
              <w:t xml:space="preserve"> районе</w:t>
            </w:r>
            <w:r w:rsidR="00DB2B37">
              <w:t>.</w:t>
            </w:r>
          </w:p>
        </w:tc>
      </w:tr>
      <w:tr w:rsidR="006C251B" w:rsidRPr="002B1EF9" w:rsidTr="00DB2B3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lastRenderedPageBreak/>
              <w:t>Ресурсное</w:t>
            </w:r>
          </w:p>
          <w:p w:rsidR="006C251B" w:rsidRDefault="006C251B" w:rsidP="0013288D">
            <w:r>
              <w:t>обеспечение</w:t>
            </w:r>
          </w:p>
          <w:p w:rsidR="006C251B" w:rsidRDefault="006C251B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- </w:t>
            </w:r>
            <w:r w:rsidRPr="00012A82">
              <w:rPr>
                <w:b/>
              </w:rPr>
              <w:t xml:space="preserve">Общий объем финансирование Подпрограммы составляет </w:t>
            </w:r>
            <w:r>
              <w:rPr>
                <w:b/>
              </w:rPr>
              <w:t>525</w:t>
            </w:r>
            <w:r w:rsidRPr="00012A82">
              <w:rPr>
                <w:b/>
              </w:rPr>
              <w:t>,0 тыс. руб., из них: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2021 г. всего </w:t>
            </w:r>
            <w:r>
              <w:t>– 105,0</w:t>
            </w:r>
            <w:r w:rsidRPr="00012A82">
              <w:t xml:space="preserve">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- 105,0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2022 г. всего - 105,0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- 105,0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2023 г. всего - 105,0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- 105,0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2024 г. всего - 105,0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-105,</w:t>
            </w:r>
            <w:proofErr w:type="gramStart"/>
            <w:r w:rsidRPr="00012A82">
              <w:t>0  тыс.</w:t>
            </w:r>
            <w:proofErr w:type="gramEnd"/>
            <w:r w:rsidRPr="00012A82">
              <w:t xml:space="preserve">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 xml:space="preserve">2025 г. всего - 105,0 тыс. руб. в </w:t>
            </w:r>
            <w:proofErr w:type="spellStart"/>
            <w:proofErr w:type="gramStart"/>
            <w:r w:rsidRPr="00012A82">
              <w:t>т.ч</w:t>
            </w:r>
            <w:proofErr w:type="spellEnd"/>
            <w:r w:rsidRPr="00012A82">
              <w:t>. :</w:t>
            </w:r>
            <w:proofErr w:type="gramEnd"/>
          </w:p>
          <w:p w:rsidR="00CD1C06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район» - 105,0 тыс. </w:t>
            </w:r>
            <w:proofErr w:type="gramStart"/>
            <w:r w:rsidRPr="00012A82">
              <w:t>руб..</w:t>
            </w:r>
            <w:proofErr w:type="gramEnd"/>
          </w:p>
        </w:tc>
      </w:tr>
      <w:tr w:rsidR="006C251B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1723B0"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6C251B" w:rsidRPr="00C20002" w:rsidRDefault="006C251B" w:rsidP="00AE5371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012A82">
              <w:t>25</w:t>
            </w:r>
            <w:r w:rsidRPr="00C43401">
              <w:t xml:space="preserve"> году </w:t>
            </w:r>
            <w:r>
              <w:t>у</w:t>
            </w:r>
            <w:r w:rsidRPr="00C43401">
              <w:t>дельный вес численности молод</w:t>
            </w:r>
            <w:r w:rsidR="00AE5371">
              <w:t>ых людей</w:t>
            </w:r>
            <w:r w:rsidRPr="00C43401">
              <w:t xml:space="preserve">, </w:t>
            </w:r>
            <w:r w:rsidR="00DB2B37" w:rsidRPr="00DB2B37">
              <w:t>принявш</w:t>
            </w:r>
            <w:r w:rsidR="00AE5371">
              <w:t>их</w:t>
            </w:r>
            <w:r w:rsidR="00DB2B37" w:rsidRPr="00DB2B37">
              <w:t xml:space="preserve"> участие в мероприятиях по профилактике социально-негативных явлений, к общей численности молодежи Тулун</w:t>
            </w:r>
            <w:r w:rsidR="00446755">
              <w:t xml:space="preserve">ского района </w:t>
            </w:r>
            <w:r w:rsidR="00012A82">
              <w:t>увеличится до 67%</w:t>
            </w:r>
            <w:r w:rsidR="00DB2B37" w:rsidRPr="00DB2B37">
              <w:t>.</w:t>
            </w:r>
          </w:p>
        </w:tc>
      </w:tr>
    </w:tbl>
    <w:p w:rsidR="006C251B" w:rsidRPr="007B1848" w:rsidRDefault="006C251B" w:rsidP="006C2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 xml:space="preserve">Количество молодежи от 14 до 30 лет в 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муниципальном районе (далее - 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12A82">
        <w:rPr>
          <w:rFonts w:eastAsia="Calibri"/>
          <w:sz w:val="28"/>
          <w:szCs w:val="28"/>
          <w:lang w:eastAsia="en-US"/>
        </w:rPr>
        <w:t>районе)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2A82">
        <w:rPr>
          <w:rFonts w:eastAsia="Calibri"/>
          <w:sz w:val="28"/>
          <w:szCs w:val="28"/>
          <w:lang w:eastAsia="en-US"/>
        </w:rPr>
        <w:t xml:space="preserve"> составляет</w:t>
      </w:r>
      <w:proofErr w:type="gramEnd"/>
      <w:r w:rsidRPr="00012A82">
        <w:rPr>
          <w:rFonts w:eastAsia="Calibri"/>
          <w:sz w:val="28"/>
          <w:szCs w:val="28"/>
          <w:lang w:eastAsia="en-US"/>
        </w:rPr>
        <w:t xml:space="preserve">  5 047 </w:t>
      </w:r>
      <w:r w:rsidRPr="00012A8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12A82">
        <w:rPr>
          <w:rFonts w:eastAsia="Calibri"/>
          <w:sz w:val="28"/>
          <w:szCs w:val="28"/>
          <w:lang w:eastAsia="en-US"/>
        </w:rPr>
        <w:t xml:space="preserve">человек. Количество учебных заведений района в 2019 </w:t>
      </w:r>
      <w:proofErr w:type="gramStart"/>
      <w:r w:rsidRPr="00012A82">
        <w:rPr>
          <w:rFonts w:eastAsia="Calibri"/>
          <w:sz w:val="28"/>
          <w:szCs w:val="28"/>
          <w:lang w:eastAsia="en-US"/>
        </w:rPr>
        <w:t xml:space="preserve">году </w:t>
      </w:r>
      <w:r>
        <w:rPr>
          <w:rFonts w:eastAsia="Calibri"/>
          <w:sz w:val="28"/>
          <w:szCs w:val="28"/>
          <w:lang w:eastAsia="en-US"/>
        </w:rPr>
        <w:t xml:space="preserve">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12A82">
        <w:rPr>
          <w:rFonts w:eastAsia="Calibri"/>
          <w:sz w:val="28"/>
          <w:szCs w:val="28"/>
          <w:lang w:eastAsia="en-US"/>
        </w:rPr>
        <w:t xml:space="preserve">31 (2 – НОШ, ООШ – 10, 19 - СОШ). Количество обучающихся в общеобразовательных заведениях на </w:t>
      </w:r>
      <w:r>
        <w:rPr>
          <w:rFonts w:eastAsia="Calibri"/>
          <w:sz w:val="28"/>
          <w:szCs w:val="28"/>
          <w:lang w:eastAsia="en-US"/>
        </w:rPr>
        <w:t xml:space="preserve">декабрь 2019 года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составило </w:t>
      </w:r>
      <w:r w:rsidRPr="00012A82">
        <w:rPr>
          <w:rFonts w:eastAsia="Calibri"/>
          <w:sz w:val="28"/>
          <w:szCs w:val="28"/>
          <w:lang w:eastAsia="en-US"/>
        </w:rPr>
        <w:t xml:space="preserve"> 3331</w:t>
      </w:r>
      <w:proofErr w:type="gramEnd"/>
      <w:r w:rsidRPr="00012A82">
        <w:rPr>
          <w:rFonts w:eastAsia="Calibri"/>
          <w:sz w:val="28"/>
          <w:szCs w:val="28"/>
          <w:lang w:eastAsia="en-US"/>
        </w:rPr>
        <w:t xml:space="preserve"> человек.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 xml:space="preserve">На текущий момент на </w:t>
      </w:r>
      <w:proofErr w:type="gramStart"/>
      <w:r w:rsidRPr="00012A82">
        <w:rPr>
          <w:rFonts w:eastAsia="Calibri"/>
          <w:sz w:val="28"/>
          <w:szCs w:val="28"/>
          <w:lang w:eastAsia="en-US"/>
        </w:rPr>
        <w:t>территории  Тулунского</w:t>
      </w:r>
      <w:proofErr w:type="gramEnd"/>
      <w:r w:rsidRPr="00012A82">
        <w:rPr>
          <w:rFonts w:eastAsia="Calibri"/>
          <w:sz w:val="28"/>
          <w:szCs w:val="28"/>
          <w:lang w:eastAsia="en-US"/>
        </w:rPr>
        <w:t xml:space="preserve"> муниципального района существует  система профилактики злоупотребления наркотическими средствами и другими 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психоактивными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2017-2019 годы в рамках данного вида деятельности было охвачено 308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307, которые </w:t>
      </w:r>
      <w:proofErr w:type="gramStart"/>
      <w:r w:rsidRPr="00012A82">
        <w:rPr>
          <w:rFonts w:eastAsia="Calibri"/>
          <w:sz w:val="28"/>
          <w:szCs w:val="28"/>
          <w:lang w:eastAsia="en-US"/>
        </w:rPr>
        <w:t>посетило  8363</w:t>
      </w:r>
      <w:proofErr w:type="gramEnd"/>
      <w:r w:rsidRPr="00012A82">
        <w:rPr>
          <w:rFonts w:eastAsia="Calibri"/>
          <w:sz w:val="28"/>
          <w:szCs w:val="28"/>
          <w:lang w:eastAsia="en-US"/>
        </w:rPr>
        <w:t xml:space="preserve"> человека. 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>За истекший период с целью повышения приоритетов здорового образа жизни и профилактики социально-негативных явлений было проведено 11 массовых акции, в которых приняло участие 1978 человек.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>С целью информирования родителей по предупреждению никотиновой, алкогольной, наркотической зависимости среди детей, подростков и молодежи с 2017 по 2019 годы с родительской общественностью было проведено 22 мероприятий (консультации, родительские собрания и пр.), которыми было охвачено 594 человек из числа родителей, проживающих на территории   Тулунского района.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муниципальном районе на 2017-2019 годы» и распространенного на территории муниципального образования «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Тулунский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район» составило более 3000.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lastRenderedPageBreak/>
        <w:t>В 2016 году было возрождено волонтерское движение</w:t>
      </w:r>
      <w:r>
        <w:rPr>
          <w:rFonts w:eastAsia="Calibri"/>
          <w:sz w:val="28"/>
          <w:szCs w:val="28"/>
          <w:lang w:eastAsia="en-US"/>
        </w:rPr>
        <w:t>. На конец 2019 года</w:t>
      </w:r>
      <w:r w:rsidRPr="00012A82">
        <w:rPr>
          <w:rFonts w:eastAsia="Calibri"/>
          <w:sz w:val="28"/>
          <w:szCs w:val="28"/>
          <w:lang w:eastAsia="en-US"/>
        </w:rPr>
        <w:t xml:space="preserve"> 182 добровольцам из числа участников </w:t>
      </w:r>
      <w:proofErr w:type="spellStart"/>
      <w:r w:rsidRPr="00012A82">
        <w:rPr>
          <w:rFonts w:eastAsia="Calibri"/>
          <w:sz w:val="28"/>
          <w:szCs w:val="28"/>
          <w:lang w:eastAsia="en-US"/>
        </w:rPr>
        <w:t>МиДОО</w:t>
      </w:r>
      <w:proofErr w:type="spellEnd"/>
      <w:r w:rsidRPr="00012A82">
        <w:rPr>
          <w:rFonts w:eastAsia="Calibri"/>
          <w:sz w:val="28"/>
          <w:szCs w:val="28"/>
          <w:lang w:eastAsia="en-US"/>
        </w:rPr>
        <w:t xml:space="preserve"> «СПЕКТР» были вручены личные книжки волонтеров, для фиксирования их добровольческого стажа. </w:t>
      </w:r>
    </w:p>
    <w:p w:rsidR="00012A82" w:rsidRPr="00012A82" w:rsidRDefault="00012A82" w:rsidP="00012A82">
      <w:pPr>
        <w:ind w:firstLine="709"/>
        <w:jc w:val="both"/>
        <w:rPr>
          <w:sz w:val="28"/>
          <w:szCs w:val="28"/>
        </w:rPr>
      </w:pPr>
      <w:r w:rsidRPr="00012A82">
        <w:rPr>
          <w:sz w:val="28"/>
          <w:szCs w:val="28"/>
        </w:rPr>
        <w:t xml:space="preserve">Несмотря на проделанную работу, по данным паспорта </w:t>
      </w:r>
      <w:proofErr w:type="spellStart"/>
      <w:r w:rsidRPr="00012A82">
        <w:rPr>
          <w:sz w:val="28"/>
          <w:szCs w:val="28"/>
        </w:rPr>
        <w:t>наркоситуации</w:t>
      </w:r>
      <w:proofErr w:type="spellEnd"/>
      <w:r w:rsidRPr="00012A82">
        <w:rPr>
          <w:sz w:val="28"/>
          <w:szCs w:val="28"/>
        </w:rPr>
        <w:t xml:space="preserve"> </w:t>
      </w:r>
      <w:proofErr w:type="spellStart"/>
      <w:r w:rsidRPr="00012A82">
        <w:rPr>
          <w:sz w:val="28"/>
          <w:szCs w:val="28"/>
        </w:rPr>
        <w:t>Тулунского</w:t>
      </w:r>
      <w:proofErr w:type="spellEnd"/>
      <w:r w:rsidRPr="00012A82">
        <w:rPr>
          <w:sz w:val="28"/>
          <w:szCs w:val="28"/>
        </w:rPr>
        <w:t xml:space="preserve"> района, болезненность наркоманией в </w:t>
      </w:r>
      <w:proofErr w:type="spellStart"/>
      <w:proofErr w:type="gramStart"/>
      <w:r w:rsidRPr="00012A82">
        <w:rPr>
          <w:sz w:val="28"/>
          <w:szCs w:val="28"/>
        </w:rPr>
        <w:t>Тулунском</w:t>
      </w:r>
      <w:proofErr w:type="spellEnd"/>
      <w:r w:rsidRPr="00012A82">
        <w:rPr>
          <w:sz w:val="28"/>
          <w:szCs w:val="28"/>
        </w:rPr>
        <w:t xml:space="preserve">  районе</w:t>
      </w:r>
      <w:proofErr w:type="gramEnd"/>
      <w:r w:rsidRPr="00012A82">
        <w:rPr>
          <w:sz w:val="28"/>
          <w:szCs w:val="28"/>
        </w:rPr>
        <w:t xml:space="preserve"> составила в 2019 году – 79,6 на 100 тыс. населения. </w:t>
      </w:r>
    </w:p>
    <w:p w:rsidR="00012A82" w:rsidRPr="00012A82" w:rsidRDefault="00012A82" w:rsidP="00012A82">
      <w:pPr>
        <w:ind w:firstLine="709"/>
        <w:jc w:val="both"/>
        <w:rPr>
          <w:color w:val="000000"/>
          <w:sz w:val="28"/>
          <w:szCs w:val="28"/>
        </w:rPr>
      </w:pPr>
      <w:r w:rsidRPr="00012A82">
        <w:rPr>
          <w:color w:val="000000"/>
          <w:sz w:val="28"/>
          <w:szCs w:val="28"/>
        </w:rPr>
        <w:t>Число больных с впервые в жизни установленным диагнозом «наркомания» в 2019 году составило 10 человек, что на 10% больше чем за аналогичный период прошлого года (в 2018 году - 9 человек).</w:t>
      </w:r>
    </w:p>
    <w:p w:rsidR="00012A82" w:rsidRPr="00012A82" w:rsidRDefault="00012A82" w:rsidP="00012A82">
      <w:pPr>
        <w:ind w:firstLine="709"/>
        <w:jc w:val="both"/>
        <w:rPr>
          <w:sz w:val="28"/>
          <w:szCs w:val="28"/>
        </w:rPr>
      </w:pPr>
      <w:r w:rsidRPr="00012A82">
        <w:rPr>
          <w:sz w:val="28"/>
          <w:szCs w:val="28"/>
        </w:rPr>
        <w:t xml:space="preserve">Вместе с тем, по данным мониторинга </w:t>
      </w:r>
      <w:proofErr w:type="spellStart"/>
      <w:r w:rsidRPr="00012A82">
        <w:rPr>
          <w:sz w:val="28"/>
          <w:szCs w:val="28"/>
        </w:rPr>
        <w:t>наркоситуации</w:t>
      </w:r>
      <w:proofErr w:type="spellEnd"/>
      <w:r w:rsidRPr="00012A82">
        <w:rPr>
          <w:sz w:val="28"/>
          <w:szCs w:val="28"/>
        </w:rPr>
        <w:t xml:space="preserve"> в Иркутской </w:t>
      </w:r>
      <w:proofErr w:type="gramStart"/>
      <w:r w:rsidRPr="00012A82">
        <w:rPr>
          <w:sz w:val="28"/>
          <w:szCs w:val="28"/>
        </w:rPr>
        <w:t xml:space="preserve">области,   </w:t>
      </w:r>
      <w:proofErr w:type="gramEnd"/>
      <w:r w:rsidRPr="00012A82">
        <w:rPr>
          <w:sz w:val="28"/>
          <w:szCs w:val="28"/>
        </w:rPr>
        <w:t xml:space="preserve">  значителен уровень </w:t>
      </w:r>
      <w:proofErr w:type="spellStart"/>
      <w:r w:rsidRPr="00012A82">
        <w:rPr>
          <w:sz w:val="28"/>
          <w:szCs w:val="28"/>
        </w:rPr>
        <w:t>наркопотребительства</w:t>
      </w:r>
      <w:proofErr w:type="spellEnd"/>
      <w:r w:rsidRPr="00012A82">
        <w:rPr>
          <w:sz w:val="28"/>
          <w:szCs w:val="28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012A82" w:rsidRPr="00012A82" w:rsidRDefault="00012A82" w:rsidP="00012A82">
      <w:pPr>
        <w:ind w:firstLine="709"/>
        <w:jc w:val="both"/>
        <w:rPr>
          <w:sz w:val="28"/>
          <w:szCs w:val="28"/>
        </w:rPr>
      </w:pPr>
      <w:r w:rsidRPr="00012A82">
        <w:rPr>
          <w:sz w:val="28"/>
          <w:szCs w:val="28"/>
        </w:rPr>
        <w:t xml:space="preserve">Если в целом в 2019 году по области «общая заболеваемость наркоманией и обращаемость лиц, употребляющих наркотики с вредными последствиями», оценивается как напряженная, то в </w:t>
      </w:r>
      <w:proofErr w:type="spellStart"/>
      <w:r w:rsidRPr="00012A82">
        <w:rPr>
          <w:sz w:val="28"/>
          <w:szCs w:val="28"/>
        </w:rPr>
        <w:t>Тулунском</w:t>
      </w:r>
      <w:proofErr w:type="spellEnd"/>
      <w:r w:rsidRPr="00012A82">
        <w:rPr>
          <w:sz w:val="28"/>
          <w:szCs w:val="28"/>
        </w:rPr>
        <w:t xml:space="preserve"> районе ситуация – предкризисная (в 2018 году заболеваемость оценивалась как тяжелая).</w:t>
      </w:r>
    </w:p>
    <w:p w:rsidR="00012A82" w:rsidRPr="00012A82" w:rsidRDefault="00012A82" w:rsidP="00012A82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2A82">
        <w:rPr>
          <w:rFonts w:eastAsia="Calibri"/>
          <w:sz w:val="28"/>
          <w:szCs w:val="28"/>
          <w:lang w:eastAsia="en-US"/>
        </w:rPr>
        <w:t>Следовательно, реализация системы профилактической работы программным методом      требует дальнейшего совершенствования, более тесного сотрудничества организаций, координации деятельности специалистов системы профилактики.</w:t>
      </w:r>
    </w:p>
    <w:p w:rsidR="00734B0F" w:rsidRDefault="00734B0F" w:rsidP="00DB2B37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="006C251B" w:rsidRPr="00A34AE3">
        <w:rPr>
          <w:bCs/>
          <w:sz w:val="28"/>
          <w:szCs w:val="28"/>
        </w:rPr>
        <w:t>ЦЕЛЬ И ЗАДАЧИ, ЦЕЛЕВЫЕ ПОКАЗАТЕЛИ,</w:t>
      </w:r>
    </w:p>
    <w:p w:rsidR="006C251B" w:rsidRPr="00365627" w:rsidRDefault="006C251B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6C251B" w:rsidRDefault="006C251B" w:rsidP="006C2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1F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12A8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9001F">
        <w:rPr>
          <w:rFonts w:ascii="Times New Roman" w:hAnsi="Times New Roman"/>
          <w:sz w:val="28"/>
          <w:szCs w:val="28"/>
        </w:rPr>
        <w:t>ф</w:t>
      </w:r>
      <w:r w:rsidR="00A9001F" w:rsidRPr="00A9001F">
        <w:rPr>
          <w:rFonts w:ascii="Times New Roman" w:hAnsi="Times New Roman"/>
          <w:sz w:val="28"/>
          <w:szCs w:val="28"/>
        </w:rPr>
        <w:t>ормирование у населения Тулунского района негативного отношения к незаконному обороту и потреблению наркотиков и других</w:t>
      </w:r>
      <w:r w:rsidR="00A9001F">
        <w:rPr>
          <w:rFonts w:ascii="Times New Roman" w:hAnsi="Times New Roman"/>
          <w:sz w:val="28"/>
          <w:szCs w:val="28"/>
        </w:rPr>
        <w:t xml:space="preserve"> ПАВ</w:t>
      </w:r>
      <w:r w:rsidR="00A9001F" w:rsidRPr="00A9001F">
        <w:rPr>
          <w:rFonts w:ascii="Times New Roman" w:hAnsi="Times New Roman"/>
          <w:sz w:val="28"/>
          <w:szCs w:val="28"/>
        </w:rPr>
        <w:t>, снижение спроса на них.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</w:t>
      </w:r>
      <w:r w:rsidR="000C229E" w:rsidRPr="00B61B51">
        <w:rPr>
          <w:rFonts w:ascii="Times New Roman" w:hAnsi="Times New Roman"/>
          <w:sz w:val="28"/>
          <w:szCs w:val="28"/>
        </w:rPr>
        <w:t>следующ</w:t>
      </w:r>
      <w:r w:rsidR="000C229E">
        <w:rPr>
          <w:rFonts w:ascii="Times New Roman" w:hAnsi="Times New Roman"/>
          <w:sz w:val="28"/>
          <w:szCs w:val="28"/>
        </w:rPr>
        <w:t>их</w:t>
      </w:r>
      <w:r w:rsidRPr="00B61B51">
        <w:rPr>
          <w:rFonts w:ascii="Times New Roman" w:hAnsi="Times New Roman"/>
          <w:sz w:val="28"/>
          <w:szCs w:val="28"/>
        </w:rPr>
        <w:t xml:space="preserve"> задач:    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Совершенствование единой системы профилактики</w:t>
      </w:r>
      <w:r>
        <w:rPr>
          <w:rFonts w:ascii="Times New Roman" w:hAnsi="Times New Roman"/>
          <w:sz w:val="28"/>
          <w:szCs w:val="28"/>
        </w:rPr>
        <w:t xml:space="preserve"> наркомании и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других  </w:t>
      </w:r>
      <w:r w:rsidRPr="000C229E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0C229E">
        <w:rPr>
          <w:rFonts w:ascii="Times New Roman" w:hAnsi="Times New Roman"/>
          <w:sz w:val="28"/>
          <w:szCs w:val="28"/>
        </w:rPr>
        <w:t xml:space="preserve">-негативных явлений в </w:t>
      </w:r>
      <w:proofErr w:type="spellStart"/>
      <w:r w:rsidRPr="000C229E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0C229E">
        <w:rPr>
          <w:rFonts w:ascii="Times New Roman" w:hAnsi="Times New Roman"/>
          <w:sz w:val="28"/>
          <w:szCs w:val="28"/>
        </w:rPr>
        <w:t xml:space="preserve"> районе.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Развитие системы раннего выявления незаконных потребителей наркотиков.</w:t>
      </w:r>
    </w:p>
    <w:p w:rsidR="006C251B" w:rsidRPr="00AE6078" w:rsidRDefault="006C251B" w:rsidP="000C2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0C229E">
        <w:rPr>
          <w:rFonts w:ascii="Times New Roman" w:hAnsi="Times New Roman"/>
          <w:sz w:val="28"/>
          <w:szCs w:val="28"/>
        </w:rPr>
        <w:t>П</w:t>
      </w:r>
      <w:r w:rsidRPr="000C229E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3</w:t>
      </w:r>
      <w:r w:rsidRPr="000C229E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 xml:space="preserve">Приложении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C251B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Данная П</w:t>
      </w:r>
      <w:r w:rsidR="00CC6730">
        <w:rPr>
          <w:rFonts w:ascii="Times New Roman" w:hAnsi="Times New Roman"/>
          <w:sz w:val="28"/>
          <w:szCs w:val="28"/>
        </w:rPr>
        <w:t>одп</w:t>
      </w:r>
      <w:r w:rsidRPr="00AE6078">
        <w:rPr>
          <w:rFonts w:ascii="Times New Roman" w:hAnsi="Times New Roman"/>
          <w:sz w:val="28"/>
          <w:szCs w:val="28"/>
        </w:rPr>
        <w:t>р</w:t>
      </w:r>
      <w:r w:rsidRPr="000C229E">
        <w:rPr>
          <w:rFonts w:ascii="Times New Roman" w:hAnsi="Times New Roman"/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 w:rsidR="00012A82">
        <w:rPr>
          <w:rFonts w:ascii="Times New Roman" w:hAnsi="Times New Roman"/>
          <w:sz w:val="28"/>
          <w:szCs w:val="28"/>
        </w:rPr>
        <w:t xml:space="preserve"> 3</w:t>
      </w:r>
      <w:r w:rsidRPr="000C229E">
        <w:rPr>
          <w:rFonts w:ascii="Times New Roman" w:hAnsi="Times New Roman"/>
          <w:sz w:val="28"/>
          <w:szCs w:val="28"/>
        </w:rPr>
        <w:t xml:space="preserve"> рассчитана на </w:t>
      </w:r>
      <w:r w:rsidR="00CC6730">
        <w:rPr>
          <w:rFonts w:ascii="Times New Roman" w:hAnsi="Times New Roman"/>
          <w:sz w:val="28"/>
          <w:szCs w:val="28"/>
        </w:rPr>
        <w:t>шестилетний</w:t>
      </w:r>
      <w:r w:rsidR="00012A82">
        <w:rPr>
          <w:rFonts w:ascii="Times New Roman" w:hAnsi="Times New Roman"/>
          <w:sz w:val="28"/>
          <w:szCs w:val="28"/>
        </w:rPr>
        <w:t xml:space="preserve"> период с 2021 по 2025</w:t>
      </w:r>
      <w:r w:rsidRPr="000C229E">
        <w:rPr>
          <w:rFonts w:ascii="Times New Roman" w:hAnsi="Times New Roman"/>
          <w:sz w:val="28"/>
          <w:szCs w:val="28"/>
        </w:rPr>
        <w:t xml:space="preserve"> годы</w:t>
      </w:r>
      <w:r w:rsidR="00820DB1">
        <w:rPr>
          <w:rFonts w:ascii="Times New Roman" w:hAnsi="Times New Roman"/>
          <w:sz w:val="28"/>
          <w:szCs w:val="28"/>
        </w:rPr>
        <w:t>, без разбивки на этапы</w:t>
      </w:r>
      <w:r w:rsidRPr="000C229E">
        <w:rPr>
          <w:rFonts w:ascii="Times New Roman" w:hAnsi="Times New Roman"/>
          <w:sz w:val="28"/>
          <w:szCs w:val="28"/>
        </w:rPr>
        <w:t>.</w:t>
      </w:r>
    </w:p>
    <w:p w:rsidR="000C229E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</w:t>
      </w:r>
      <w:r w:rsidR="006C251B" w:rsidRPr="00A34AE3">
        <w:rPr>
          <w:bCs/>
          <w:sz w:val="28"/>
          <w:szCs w:val="28"/>
        </w:rPr>
        <w:t>ОСНОВНЫЕ МЕРОПРИЯТИЯ ПОДПРОГРАММЫ</w:t>
      </w:r>
    </w:p>
    <w:p w:rsidR="006C251B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12A82"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12A82"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6C251B" w:rsidRPr="00B61B51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lastRenderedPageBreak/>
        <w:t xml:space="preserve">Перечень основных мероприятий </w:t>
      </w:r>
      <w:r w:rsidR="000C229E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B61B51">
        <w:rPr>
          <w:sz w:val="28"/>
          <w:szCs w:val="28"/>
        </w:rPr>
        <w:t xml:space="preserve"> приведен в Приложении</w:t>
      </w:r>
      <w:r w:rsidR="003A2C61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C251B" w:rsidRPr="00A34AE3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6C251B" w:rsidRPr="00A34AE3" w:rsidRDefault="006C251B" w:rsidP="006C251B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3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 w:rsidR="00012A82">
        <w:rPr>
          <w:rFonts w:ascii="Times New Roman" w:hAnsi="Times New Roman"/>
          <w:sz w:val="28"/>
          <w:szCs w:val="28"/>
        </w:rPr>
        <w:t>3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 w:rsidR="00012A82">
        <w:rPr>
          <w:rFonts w:ascii="Times New Roman" w:hAnsi="Times New Roman"/>
          <w:sz w:val="28"/>
          <w:szCs w:val="28"/>
        </w:rPr>
        <w:t>3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F13D57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3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Тулунского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Тулунского муниципального района от 05.10.2015 года №130-пг.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</w:t>
      </w:r>
      <w:r w:rsidR="00820DB1">
        <w:rPr>
          <w:rFonts w:ascii="Times New Roman" w:hAnsi="Times New Roman"/>
          <w:sz w:val="28"/>
          <w:szCs w:val="28"/>
        </w:rPr>
        <w:t>о-</w:t>
      </w:r>
      <w:r w:rsidRPr="007D42CB">
        <w:rPr>
          <w:rFonts w:ascii="Times New Roman" w:hAnsi="Times New Roman"/>
          <w:sz w:val="28"/>
          <w:szCs w:val="28"/>
        </w:rPr>
        <w:t>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430DC7" w:rsidRDefault="00430DC7" w:rsidP="00452F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EF50D0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6C251B" w:rsidRPr="003748CC">
        <w:rPr>
          <w:sz w:val="28"/>
          <w:szCs w:val="28"/>
        </w:rPr>
        <w:t>. РЕСУРСНОЕ ОБЕСПЕЧЕНИЕ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</w:t>
      </w:r>
      <w:r w:rsidR="003A2C61">
        <w:rPr>
          <w:sz w:val="28"/>
          <w:szCs w:val="28"/>
        </w:rPr>
        <w:t xml:space="preserve"> №</w:t>
      </w:r>
      <w:r w:rsidR="00012A8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820DB1" w:rsidRPr="00B50262" w:rsidRDefault="00820DB1" w:rsidP="00B50262">
      <w:pPr>
        <w:ind w:firstLine="709"/>
        <w:jc w:val="both"/>
        <w:rPr>
          <w:i/>
          <w:sz w:val="28"/>
          <w:szCs w:val="28"/>
        </w:rPr>
      </w:pPr>
    </w:p>
    <w:p w:rsidR="006C251B" w:rsidRPr="003748CC" w:rsidRDefault="00EF50D0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6C251B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251B" w:rsidRPr="003748CC" w:rsidRDefault="006C251B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0C229E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не предусмотрены.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EF50D0" w:rsidP="006C25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C251B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lastRenderedPageBreak/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12A82">
        <w:rPr>
          <w:rFonts w:eastAsiaTheme="minorEastAsia" w:cstheme="minorBidi"/>
          <w:sz w:val="28"/>
          <w:szCs w:val="28"/>
        </w:rPr>
        <w:t>3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12A82">
        <w:rPr>
          <w:rFonts w:ascii="Times New Roman" w:hAnsi="Times New Roman"/>
          <w:sz w:val="28"/>
          <w:szCs w:val="28"/>
        </w:rPr>
        <w:t>одпрограммы  3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</w:p>
    <w:p w:rsidR="006C251B" w:rsidRPr="003748CC" w:rsidRDefault="000B36D5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C251B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B71D1" w:rsidRDefault="00EB71D1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2F525A" w:rsidRDefault="002F525A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EB71D1" w:rsidRDefault="00EB71D1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106E7" w:rsidRDefault="00B106E7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12A82" w:rsidRDefault="00012A82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12A82" w:rsidRDefault="00012A82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12A82" w:rsidRDefault="00012A82" w:rsidP="00012A82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  <w:sectPr w:rsidR="00012A82" w:rsidSect="006C598F">
          <w:footerReference w:type="default" r:id="rId20"/>
          <w:pgSz w:w="11906" w:h="16838"/>
          <w:pgMar w:top="1247" w:right="709" w:bottom="568" w:left="567" w:header="709" w:footer="709" w:gutter="0"/>
          <w:cols w:space="708"/>
          <w:titlePg/>
          <w:docGrid w:linePitch="360"/>
        </w:sectPr>
      </w:pPr>
    </w:p>
    <w:p w:rsidR="00012A82" w:rsidRDefault="00012A82" w:rsidP="00012A82">
      <w:pPr>
        <w:autoSpaceDE w:val="0"/>
        <w:autoSpaceDN w:val="0"/>
        <w:adjustRightInd w:val="0"/>
        <w:rPr>
          <w:sz w:val="28"/>
          <w:szCs w:val="28"/>
        </w:rPr>
      </w:pPr>
    </w:p>
    <w:p w:rsidR="00961E90" w:rsidRPr="0029648C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012A82">
        <w:rPr>
          <w:sz w:val="28"/>
          <w:szCs w:val="28"/>
        </w:rPr>
        <w:t xml:space="preserve"> </w:t>
      </w:r>
      <w:proofErr w:type="gramStart"/>
      <w:r w:rsidR="00012A82">
        <w:rPr>
          <w:sz w:val="28"/>
          <w:szCs w:val="28"/>
        </w:rPr>
        <w:t>№  4</w:t>
      </w:r>
      <w:proofErr w:type="gramEnd"/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961E90" w:rsidRDefault="00012A82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961E90">
        <w:rPr>
          <w:sz w:val="28"/>
          <w:szCs w:val="28"/>
        </w:rPr>
        <w:t xml:space="preserve"> год</w:t>
      </w:r>
      <w:r w:rsidR="00961E90" w:rsidRPr="00203D9B">
        <w:rPr>
          <w:sz w:val="28"/>
          <w:szCs w:val="28"/>
        </w:rPr>
        <w:t>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«Развитие муниципального казенного учреждения </w:t>
      </w:r>
    </w:p>
    <w:p w:rsidR="00961E90" w:rsidRPr="00446755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«Спортивная школа»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Тулунского </w:t>
      </w:r>
      <w:r w:rsidR="00012A82">
        <w:rPr>
          <w:b/>
          <w:bCs/>
          <w:sz w:val="28"/>
          <w:szCs w:val="28"/>
        </w:rPr>
        <w:t>муниципального района» на 2021 – 2025</w:t>
      </w:r>
      <w:r w:rsidRPr="00446755">
        <w:rPr>
          <w:b/>
          <w:bCs/>
          <w:sz w:val="28"/>
          <w:szCs w:val="28"/>
        </w:rPr>
        <w:t xml:space="preserve"> годы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961E90" w:rsidRPr="002B1EF9" w:rsidTr="00403667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961E90" w:rsidP="00403667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политики, </w:t>
            </w:r>
            <w:r w:rsidRPr="00203D9B">
              <w:t>формирование здорового и безопасного образа жизни на территории Тулунского мун</w:t>
            </w:r>
            <w:r w:rsidR="00012A82">
              <w:t>иципального района» на 2021-2025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54767A" w:rsidRDefault="00961E90" w:rsidP="00DC0B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казенного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 муниципального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12A82">
              <w:rPr>
                <w:rFonts w:ascii="Times New Roman" w:hAnsi="Times New Roman"/>
                <w:sz w:val="24"/>
                <w:szCs w:val="24"/>
              </w:rPr>
              <w:t>2021– 2025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C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A82">
              <w:rPr>
                <w:rFonts w:ascii="Times New Roman" w:hAnsi="Times New Roman"/>
                <w:sz w:val="24"/>
                <w:szCs w:val="24"/>
              </w:rPr>
              <w:t>(далее  –      Подпрограмма 4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1E90" w:rsidRPr="002B1EF9" w:rsidTr="00403667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Комитет </w:t>
            </w:r>
            <w:r w:rsidRPr="001A7C11">
              <w:t xml:space="preserve">по культуре, молодежной политике и спорту администрации              </w:t>
            </w:r>
            <w:proofErr w:type="gramStart"/>
            <w:r w:rsidRPr="001A7C11">
              <w:t>Тулунского  муниципального</w:t>
            </w:r>
            <w:proofErr w:type="gramEnd"/>
            <w:r w:rsidRPr="001A7C11">
              <w:t xml:space="preserve"> района</w:t>
            </w:r>
            <w:r>
              <w:t xml:space="preserve"> (далее – Комитет </w:t>
            </w:r>
            <w:r w:rsidRPr="001A7C11">
              <w:t>по культуре</w:t>
            </w:r>
            <w:r>
              <w:t>)</w:t>
            </w:r>
          </w:p>
        </w:tc>
      </w:tr>
      <w:tr w:rsidR="00961E90" w:rsidRPr="002B1EF9" w:rsidTr="00403667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1A7C11" w:rsidRDefault="00961E90" w:rsidP="00961E90">
            <w:pPr>
              <w:jc w:val="both"/>
            </w:pPr>
            <w:r>
              <w:t xml:space="preserve">Муниципальное </w:t>
            </w:r>
            <w:proofErr w:type="gramStart"/>
            <w:r>
              <w:t xml:space="preserve">казенное </w:t>
            </w:r>
            <w:r w:rsidRPr="007B1848">
              <w:t xml:space="preserve"> учре</w:t>
            </w:r>
            <w:r>
              <w:t>ждение</w:t>
            </w:r>
            <w:proofErr w:type="gramEnd"/>
            <w:r w:rsidRPr="007B1848">
              <w:t xml:space="preserve"> </w:t>
            </w:r>
            <w:r>
              <w:t xml:space="preserve">«Спортивная школа» </w:t>
            </w:r>
            <w:r w:rsidRPr="007B1848">
              <w:t>Ту</w:t>
            </w:r>
            <w:r>
              <w:t xml:space="preserve">лунского муниципального  района (далее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BC7EDC" w:rsidRDefault="00961E90" w:rsidP="005220CC">
            <w:pPr>
              <w:jc w:val="both"/>
            </w:pPr>
            <w:r w:rsidRPr="00327533">
              <w:t xml:space="preserve">Создание условий для развития </w:t>
            </w:r>
            <w:r w:rsidR="00E83CB7">
              <w:t>уровня физической подготовл</w:t>
            </w:r>
            <w:r w:rsidR="005220CC">
              <w:t>е</w:t>
            </w:r>
            <w:r w:rsidR="00EB71D1">
              <w:t xml:space="preserve">нности и спортивных достижений, занимающихся </w:t>
            </w:r>
            <w:r w:rsidR="00EB71D1" w:rsidRPr="00327533">
              <w:rPr>
                <w:rFonts w:eastAsiaTheme="minorEastAsia"/>
              </w:rPr>
              <w:t xml:space="preserve">МКУ </w:t>
            </w:r>
            <w:r w:rsidR="00BC19A4">
              <w:rPr>
                <w:rFonts w:eastAsiaTheme="minorEastAsia"/>
              </w:rPr>
              <w:t>«СШ»</w:t>
            </w:r>
            <w:r w:rsidR="00EB71D1">
              <w:t>,</w:t>
            </w:r>
            <w:r w:rsidR="005220CC">
              <w:t xml:space="preserve"> совершенствование системы подготовки спортивного резерва</w:t>
            </w:r>
            <w:r w:rsidRPr="005A3196">
              <w:t xml:space="preserve"> в </w:t>
            </w:r>
            <w:proofErr w:type="spellStart"/>
            <w:r w:rsidRPr="005A3196">
              <w:t>Тулунском</w:t>
            </w:r>
            <w:proofErr w:type="spellEnd"/>
            <w:r w:rsidRPr="005A3196">
              <w:t xml:space="preserve"> районе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1.Обеспечение деятельности и развитие </w:t>
            </w:r>
            <w:r w:rsidR="00E83CB7" w:rsidRPr="00327533">
              <w:rPr>
                <w:rFonts w:eastAsiaTheme="minorEastAsia"/>
              </w:rPr>
              <w:t xml:space="preserve">МКУ </w:t>
            </w:r>
            <w:r w:rsidR="00E83CB7">
              <w:rPr>
                <w:rFonts w:eastAsiaTheme="minorEastAsia"/>
              </w:rPr>
              <w:t>«СШ»</w:t>
            </w:r>
          </w:p>
          <w:p w:rsidR="00961E90" w:rsidRPr="00BC7EDC" w:rsidRDefault="00961E90" w:rsidP="00EB71D1">
            <w:pPr>
              <w:jc w:val="both"/>
            </w:pPr>
            <w:r>
              <w:t xml:space="preserve">2. </w:t>
            </w:r>
            <w:r w:rsidR="005220CC">
              <w:t>П</w:t>
            </w:r>
            <w:r w:rsidR="00A4737D">
              <w:t>овышен</w:t>
            </w:r>
            <w:r w:rsidR="005220CC">
              <w:t>ие</w:t>
            </w:r>
            <w:r w:rsidR="00A4737D">
              <w:t xml:space="preserve"> уровня физической подготовленности и спортивных достижений </w:t>
            </w:r>
            <w:r w:rsidR="00EB71D1">
              <w:t xml:space="preserve">занимающихся </w:t>
            </w:r>
            <w:r w:rsidR="00A4737D" w:rsidRPr="00327533">
              <w:rPr>
                <w:rFonts w:eastAsiaTheme="minorEastAsia"/>
              </w:rPr>
              <w:t xml:space="preserve">МКУ </w:t>
            </w:r>
            <w:r w:rsidR="00A4737D">
              <w:rPr>
                <w:rFonts w:eastAsiaTheme="minorEastAsia"/>
              </w:rPr>
              <w:t xml:space="preserve">«СШ». 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2B1EF9">
              <w:t xml:space="preserve"> Сроки </w:t>
            </w:r>
          </w:p>
          <w:p w:rsidR="00961E90" w:rsidRDefault="00961E90" w:rsidP="00403667">
            <w:r w:rsidRPr="002B1EF9">
              <w:t xml:space="preserve">реализации </w:t>
            </w:r>
          </w:p>
          <w:p w:rsidR="00961E90" w:rsidRPr="002B1EF9" w:rsidRDefault="00961E90" w:rsidP="0040366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012A82" w:rsidP="00403667">
            <w:pPr>
              <w:jc w:val="both"/>
            </w:pPr>
            <w:r>
              <w:t>2021</w:t>
            </w:r>
            <w:r w:rsidR="00961E90" w:rsidRPr="007B6847">
              <w:t>-20</w:t>
            </w:r>
            <w:r>
              <w:t>25</w:t>
            </w:r>
            <w:r w:rsidR="00961E90">
              <w:t xml:space="preserve"> годы.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Pr="00BC19A4" w:rsidRDefault="00961E90" w:rsidP="00D11846">
            <w:pPr>
              <w:jc w:val="both"/>
              <w:rPr>
                <w:rFonts w:eastAsiaTheme="minorEastAsia"/>
              </w:rPr>
            </w:pPr>
            <w:proofErr w:type="gramStart"/>
            <w:r w:rsidRPr="00BC19A4">
              <w:rPr>
                <w:rFonts w:eastAsiaTheme="minorEastAsia"/>
              </w:rPr>
              <w:t xml:space="preserve">1.Число  </w:t>
            </w:r>
            <w:r w:rsidR="00EB71D1" w:rsidRPr="00BC19A4">
              <w:rPr>
                <w:rFonts w:eastAsiaTheme="minorEastAsia"/>
              </w:rPr>
              <w:t>занимающихся</w:t>
            </w:r>
            <w:proofErr w:type="gramEnd"/>
            <w:r w:rsidR="00EB71D1" w:rsidRPr="00BC19A4">
              <w:rPr>
                <w:rFonts w:eastAsiaTheme="minorEastAsia"/>
              </w:rPr>
              <w:t xml:space="preserve"> </w:t>
            </w:r>
            <w:r w:rsidRPr="00BC19A4">
              <w:rPr>
                <w:rFonts w:eastAsiaTheme="minorEastAsia"/>
              </w:rPr>
              <w:t>МКУ «СШ»</w:t>
            </w:r>
            <w:r w:rsidR="00D11846" w:rsidRPr="00BC19A4">
              <w:rPr>
                <w:rFonts w:eastAsiaTheme="minorEastAsia"/>
              </w:rPr>
              <w:t>.</w:t>
            </w:r>
            <w:r w:rsidRPr="00BC19A4">
              <w:rPr>
                <w:rFonts w:eastAsiaTheme="minorEastAsia"/>
              </w:rPr>
              <w:t xml:space="preserve"> </w:t>
            </w:r>
          </w:p>
          <w:p w:rsidR="00961E90" w:rsidRPr="007B6847" w:rsidRDefault="00961E90" w:rsidP="00D163C9">
            <w:pPr>
              <w:jc w:val="both"/>
            </w:pPr>
            <w:r>
              <w:rPr>
                <w:rFonts w:eastAsiaTheme="minorEastAsia"/>
              </w:rPr>
              <w:t xml:space="preserve">2.Процент </w:t>
            </w:r>
            <w:r w:rsidR="00EB71D1">
              <w:rPr>
                <w:rFonts w:eastAsiaTheme="minorEastAsia"/>
              </w:rPr>
              <w:t xml:space="preserve">занимающихся </w:t>
            </w:r>
            <w:r>
              <w:rPr>
                <w:rFonts w:eastAsiaTheme="minorEastAsia"/>
              </w:rPr>
              <w:t>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 w:rsidR="00D163C9"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</w:tr>
      <w:tr w:rsidR="00961E90" w:rsidRPr="002B1EF9" w:rsidTr="00403667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Перечень </w:t>
            </w:r>
          </w:p>
          <w:p w:rsidR="00961E90" w:rsidRDefault="00961E90" w:rsidP="00403667">
            <w:r>
              <w:t xml:space="preserve">основных </w:t>
            </w:r>
          </w:p>
          <w:p w:rsidR="00961E90" w:rsidRDefault="00961E90" w:rsidP="0040366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Default="00961E90" w:rsidP="00D11846">
            <w:pPr>
              <w:jc w:val="both"/>
            </w:pPr>
            <w:proofErr w:type="gramStart"/>
            <w:r w:rsidRPr="005506D5">
              <w:t>1.</w:t>
            </w:r>
            <w:r>
              <w:t>«</w:t>
            </w:r>
            <w:proofErr w:type="gramEnd"/>
            <w:r w:rsidRPr="00395C09">
              <w:t>Обе</w:t>
            </w:r>
            <w:r>
              <w:t>спечение деятельности МКУ «СШ»</w:t>
            </w:r>
          </w:p>
          <w:p w:rsidR="00961E90" w:rsidRPr="00CC0266" w:rsidRDefault="00961E90" w:rsidP="00D11846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Ресурсное</w:t>
            </w:r>
          </w:p>
          <w:p w:rsidR="00961E90" w:rsidRDefault="00961E90" w:rsidP="00403667">
            <w:r>
              <w:t>обеспечение</w:t>
            </w:r>
          </w:p>
          <w:p w:rsidR="00961E90" w:rsidRDefault="00961E90" w:rsidP="00403667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3A605E" w:rsidRPr="002F525A" w:rsidRDefault="003A605E" w:rsidP="003A605E">
            <w:pPr>
              <w:ind w:firstLine="39"/>
              <w:rPr>
                <w:b/>
              </w:rPr>
            </w:pPr>
            <w:r w:rsidRPr="002F525A">
              <w:t xml:space="preserve">Общий объем финансирование подпрограммы </w:t>
            </w:r>
            <w:proofErr w:type="gramStart"/>
            <w:r w:rsidRPr="002F525A">
              <w:t xml:space="preserve">составляет </w:t>
            </w:r>
            <w:r w:rsidRPr="002F525A">
              <w:rPr>
                <w:b/>
              </w:rPr>
              <w:t xml:space="preserve"> </w:t>
            </w:r>
            <w:r w:rsidR="00012A82">
              <w:rPr>
                <w:b/>
              </w:rPr>
              <w:t>47</w:t>
            </w:r>
            <w:proofErr w:type="gramEnd"/>
            <w:r w:rsidR="00012A82">
              <w:rPr>
                <w:b/>
              </w:rPr>
              <w:t> 969,0</w:t>
            </w:r>
            <w:r>
              <w:rPr>
                <w:b/>
              </w:rPr>
              <w:t xml:space="preserve"> тыс.</w:t>
            </w:r>
            <w:r w:rsidRPr="002F525A">
              <w:rPr>
                <w:b/>
              </w:rPr>
              <w:t xml:space="preserve"> руб., из них:</w:t>
            </w:r>
          </w:p>
          <w:p w:rsidR="003A605E" w:rsidRPr="002F525A" w:rsidRDefault="00012A82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2021</w:t>
            </w:r>
            <w:r w:rsidR="003A605E" w:rsidRPr="002F525A">
              <w:t xml:space="preserve"> г. Всего –</w:t>
            </w:r>
            <w:r>
              <w:t xml:space="preserve"> 9 771,8</w:t>
            </w:r>
            <w:r w:rsidR="003A605E">
              <w:t xml:space="preserve"> </w:t>
            </w:r>
            <w:r w:rsidR="003A605E" w:rsidRPr="002F525A">
              <w:t xml:space="preserve">тыс. руб., в </w:t>
            </w:r>
            <w:proofErr w:type="spellStart"/>
            <w:r w:rsidR="003A605E" w:rsidRPr="002F525A">
              <w:t>т.ч</w:t>
            </w:r>
            <w:proofErr w:type="spellEnd"/>
            <w:r w:rsidR="003A605E" w:rsidRPr="002F525A">
              <w:t>.:</w:t>
            </w:r>
          </w:p>
          <w:p w:rsidR="003A605E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</w:t>
            </w:r>
            <w:proofErr w:type="gramStart"/>
            <w:r w:rsidRPr="002F525A">
              <w:t>район»–</w:t>
            </w:r>
            <w:proofErr w:type="gramEnd"/>
            <w:r w:rsidR="00012A82" w:rsidRPr="00012A82">
              <w:t xml:space="preserve"> 9 77</w:t>
            </w:r>
            <w:r w:rsidR="00012A82">
              <w:t>1</w:t>
            </w:r>
            <w:r w:rsidR="00012A82" w:rsidRPr="00012A82">
              <w:t xml:space="preserve">,8 </w:t>
            </w:r>
            <w:r w:rsidR="004325C7">
              <w:t xml:space="preserve"> </w:t>
            </w:r>
            <w:r w:rsidRPr="002F525A">
              <w:t>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lastRenderedPageBreak/>
              <w:t>2022</w:t>
            </w:r>
            <w:r w:rsidRPr="00012A82">
              <w:t xml:space="preserve"> г. Всего –</w:t>
            </w:r>
            <w:r>
              <w:t xml:space="preserve"> 9 483,9</w:t>
            </w:r>
            <w:r w:rsidRPr="00012A82">
              <w:t xml:space="preserve">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>.: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</w:t>
            </w:r>
            <w:proofErr w:type="gramStart"/>
            <w:r w:rsidRPr="00012A82">
              <w:t>район»–</w:t>
            </w:r>
            <w:proofErr w:type="gramEnd"/>
            <w:r w:rsidRPr="00012A82">
              <w:t xml:space="preserve"> 9 483,9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2023</w:t>
            </w:r>
            <w:r w:rsidRPr="00012A82">
              <w:t xml:space="preserve"> г. Всего –</w:t>
            </w:r>
            <w:r>
              <w:t xml:space="preserve"> 9 571,1</w:t>
            </w:r>
            <w:r w:rsidRPr="00012A82">
              <w:t xml:space="preserve">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>.: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</w:t>
            </w:r>
            <w:proofErr w:type="gramStart"/>
            <w:r w:rsidRPr="00012A82">
              <w:t>район»–</w:t>
            </w:r>
            <w:proofErr w:type="gramEnd"/>
            <w:r w:rsidRPr="00012A82">
              <w:t xml:space="preserve"> </w:t>
            </w:r>
            <w:r>
              <w:t>9 571,1</w:t>
            </w:r>
            <w:r w:rsidRPr="00012A82">
              <w:t xml:space="preserve"> 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2024</w:t>
            </w:r>
            <w:r w:rsidRPr="00012A82">
              <w:t xml:space="preserve"> г. Всего – 9 571,1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>.: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</w:t>
            </w:r>
            <w:proofErr w:type="gramStart"/>
            <w:r w:rsidRPr="00012A82">
              <w:t>район»–</w:t>
            </w:r>
            <w:proofErr w:type="gramEnd"/>
            <w:r w:rsidRPr="00012A82">
              <w:t xml:space="preserve"> 9 571,1  тыс. руб.,</w:t>
            </w:r>
          </w:p>
          <w:p w:rsidR="00012A82" w:rsidRPr="00012A82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2025</w:t>
            </w:r>
            <w:r w:rsidRPr="00012A82">
              <w:t xml:space="preserve"> г. Всего – 9 571,1 тыс. руб., в </w:t>
            </w:r>
            <w:proofErr w:type="spellStart"/>
            <w:r w:rsidRPr="00012A82">
              <w:t>т.ч</w:t>
            </w:r>
            <w:proofErr w:type="spellEnd"/>
            <w:r w:rsidRPr="00012A82">
              <w:t>.:</w:t>
            </w:r>
          </w:p>
          <w:p w:rsidR="00EC7E43" w:rsidRPr="00AA5C04" w:rsidRDefault="00012A82" w:rsidP="00012A8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012A82">
              <w:t>- бюджет МО «</w:t>
            </w:r>
            <w:proofErr w:type="spellStart"/>
            <w:r w:rsidRPr="00012A82">
              <w:t>Тулунский</w:t>
            </w:r>
            <w:proofErr w:type="spellEnd"/>
            <w:r w:rsidRPr="00012A82">
              <w:t xml:space="preserve"> </w:t>
            </w:r>
            <w:proofErr w:type="gramStart"/>
            <w:r w:rsidRPr="00012A82">
              <w:t>район»–</w:t>
            </w:r>
            <w:proofErr w:type="gramEnd"/>
            <w:r w:rsidRPr="00012A82">
              <w:t xml:space="preserve"> 9 571,1  тыс. руб.,</w:t>
            </w:r>
          </w:p>
        </w:tc>
      </w:tr>
      <w:tr w:rsidR="00961E90" w:rsidRPr="002B1EF9" w:rsidTr="0040366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961E90" w:rsidRPr="00BC19A4" w:rsidRDefault="00961E90" w:rsidP="00403667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1.Увеличение </w:t>
            </w:r>
            <w:proofErr w:type="gramStart"/>
            <w:r w:rsidRPr="00BC19A4">
              <w:t xml:space="preserve">числа  </w:t>
            </w:r>
            <w:r w:rsidR="00D163C9" w:rsidRPr="00BC19A4">
              <w:t>занимающихся</w:t>
            </w:r>
            <w:proofErr w:type="gramEnd"/>
            <w:r w:rsidR="00D163C9" w:rsidRPr="00BC19A4">
              <w:t xml:space="preserve"> </w:t>
            </w:r>
            <w:r w:rsidRPr="00BC19A4">
              <w:t xml:space="preserve">  МКУ «СШ», к 20</w:t>
            </w:r>
            <w:r w:rsidR="00012A82">
              <w:t>25 году достигнет –300</w:t>
            </w:r>
            <w:r w:rsidRPr="00BC19A4">
              <w:t xml:space="preserve"> чел. </w:t>
            </w:r>
          </w:p>
          <w:p w:rsidR="00961E90" w:rsidRPr="00C20002" w:rsidRDefault="00961E90" w:rsidP="00D163C9">
            <w:pPr>
              <w:autoSpaceDE w:val="0"/>
              <w:autoSpaceDN w:val="0"/>
              <w:adjustRightInd w:val="0"/>
              <w:jc w:val="both"/>
            </w:pPr>
            <w:r w:rsidRPr="00BC19A4">
              <w:t>2.</w:t>
            </w:r>
            <w:r w:rsidR="00D11846" w:rsidRPr="00BC19A4">
              <w:t>Процент</w:t>
            </w:r>
            <w:r w:rsidR="00D163C9" w:rsidRPr="00BC19A4">
              <w:t xml:space="preserve"> занимающихся </w:t>
            </w:r>
            <w:r w:rsidR="00D11846" w:rsidRPr="00BC19A4">
              <w:t xml:space="preserve">  МК</w:t>
            </w:r>
            <w:r w:rsidRPr="00BC19A4">
              <w:t>У «СШ», являющихся участниками</w:t>
            </w:r>
            <w:r w:rsidR="00D163C9" w:rsidRPr="00BC19A4">
              <w:rPr>
                <w:rFonts w:eastAsiaTheme="minorEastAsia"/>
              </w:rPr>
              <w:t xml:space="preserve"> </w:t>
            </w:r>
            <w:r w:rsidR="00012A82">
              <w:rPr>
                <w:rFonts w:eastAsiaTheme="minorEastAsia"/>
              </w:rPr>
              <w:t xml:space="preserve">районных, </w:t>
            </w:r>
            <w:r w:rsidR="00D163C9" w:rsidRPr="00BC19A4">
              <w:rPr>
                <w:rFonts w:eastAsiaTheme="minorEastAsia"/>
              </w:rPr>
              <w:t xml:space="preserve">областных, межрегиональных и Российских   </w:t>
            </w:r>
            <w:proofErr w:type="gramStart"/>
            <w:r w:rsidRPr="00BC19A4">
              <w:t>соревнований,  конкурсных</w:t>
            </w:r>
            <w:proofErr w:type="gramEnd"/>
            <w:r w:rsidRPr="00BC19A4">
              <w:t xml:space="preserve"> и спортивных мероприятий, к 20</w:t>
            </w:r>
            <w:r w:rsidR="00012A82">
              <w:t>25</w:t>
            </w:r>
            <w:r w:rsidRPr="00BC19A4">
              <w:t xml:space="preserve"> году составит </w:t>
            </w:r>
            <w:r w:rsidR="00012A82">
              <w:t>– 70</w:t>
            </w:r>
            <w:r w:rsidR="00A96D8D" w:rsidRPr="00BC19A4">
              <w:t xml:space="preserve"> </w:t>
            </w:r>
            <w:r w:rsidR="00012A82">
              <w:t>%.</w:t>
            </w:r>
          </w:p>
        </w:tc>
      </w:tr>
    </w:tbl>
    <w:p w:rsidR="00961E90" w:rsidRPr="007B1848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A82" w:rsidRPr="00012A82" w:rsidRDefault="00012A82" w:rsidP="00012A8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2A82">
        <w:rPr>
          <w:rFonts w:eastAsiaTheme="minorHAnsi"/>
          <w:sz w:val="28"/>
          <w:szCs w:val="28"/>
          <w:lang w:eastAsia="en-US"/>
        </w:rPr>
        <w:t>В январе 2019 года МКОУ ДО «Спортивная школа» переведена на спортивную подготовку и переименована в Муниципальное казенное учреждение «Спортивная школа».</w:t>
      </w:r>
    </w:p>
    <w:p w:rsidR="00012A82" w:rsidRPr="00012A82" w:rsidRDefault="00012A82" w:rsidP="00012A82">
      <w:pPr>
        <w:ind w:firstLine="426"/>
        <w:jc w:val="both"/>
        <w:rPr>
          <w:rFonts w:eastAsiaTheme="minorHAnsi"/>
          <w:sz w:val="28"/>
          <w:szCs w:val="28"/>
        </w:rPr>
      </w:pPr>
      <w:r w:rsidRPr="00012A82">
        <w:rPr>
          <w:rFonts w:eastAsiaTheme="minorHAnsi"/>
          <w:sz w:val="28"/>
          <w:szCs w:val="28"/>
        </w:rPr>
        <w:t xml:space="preserve">2018-2019 году работали спортивные отделения: вольная борьба, рукопашный бой, волейбол, футбол, бокс, в 2019 году добавилось отделение легкой атлетики.  В 2019 году численность занимающихся составила   232 человек. Тренерский состав в 2018-2019 учебном году   составляет одиннадцать человек. </w:t>
      </w:r>
      <w:r w:rsidR="00CA0FC5">
        <w:rPr>
          <w:rFonts w:eastAsiaTheme="minorHAnsi"/>
          <w:sz w:val="28"/>
          <w:szCs w:val="28"/>
        </w:rPr>
        <w:t>МКУ «</w:t>
      </w:r>
      <w:r w:rsidRPr="00012A82">
        <w:rPr>
          <w:rFonts w:eastAsiaTheme="minorHAnsi"/>
          <w:sz w:val="28"/>
          <w:szCs w:val="28"/>
        </w:rPr>
        <w:t>Спортивная школа</w:t>
      </w:r>
      <w:r w:rsidR="00CA0FC5">
        <w:rPr>
          <w:rFonts w:eastAsiaTheme="minorHAnsi"/>
          <w:sz w:val="28"/>
          <w:szCs w:val="28"/>
        </w:rPr>
        <w:t>»</w:t>
      </w:r>
      <w:r w:rsidRPr="00012A82">
        <w:rPr>
          <w:rFonts w:eastAsiaTheme="minorHAnsi"/>
          <w:sz w:val="28"/>
          <w:szCs w:val="28"/>
        </w:rPr>
        <w:t xml:space="preserve"> активно сотрудничает с Комитетом образования администрации Тулунского муниципального района. Для школьников района в 2018-2019 году проведены районные соревнования среди школьников Тулунского района с участием </w:t>
      </w:r>
      <w:r w:rsidR="006D63F5">
        <w:rPr>
          <w:rFonts w:eastAsiaTheme="minorHAnsi"/>
          <w:sz w:val="28"/>
          <w:szCs w:val="28"/>
        </w:rPr>
        <w:t xml:space="preserve">МКУ «СШ» </w:t>
      </w:r>
      <w:r w:rsidRPr="00012A82">
        <w:rPr>
          <w:rFonts w:eastAsiaTheme="minorHAnsi"/>
          <w:sz w:val="28"/>
          <w:szCs w:val="28"/>
        </w:rPr>
        <w:t>по волейболу, футболу.</w:t>
      </w:r>
    </w:p>
    <w:p w:rsidR="00012A82" w:rsidRPr="00012A82" w:rsidRDefault="00012A82" w:rsidP="00012A8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12A82">
        <w:rPr>
          <w:rFonts w:eastAsiaTheme="minorHAnsi"/>
          <w:sz w:val="28"/>
          <w:szCs w:val="28"/>
          <w:lang w:eastAsia="en-US"/>
        </w:rPr>
        <w:t xml:space="preserve">Активную совместную работу </w:t>
      </w:r>
      <w:r w:rsidR="006D63F5">
        <w:rPr>
          <w:rFonts w:eastAsiaTheme="minorHAnsi"/>
          <w:sz w:val="28"/>
          <w:szCs w:val="28"/>
          <w:lang w:eastAsia="en-US"/>
        </w:rPr>
        <w:t xml:space="preserve">МКУ «СШ» </w:t>
      </w:r>
      <w:r w:rsidRPr="00012A82">
        <w:rPr>
          <w:rFonts w:eastAsiaTheme="minorHAnsi"/>
          <w:sz w:val="28"/>
          <w:szCs w:val="28"/>
          <w:lang w:eastAsia="en-US"/>
        </w:rPr>
        <w:t xml:space="preserve">ведет с Комитетом по культуре, молодёжной политике и спорту администрации Тулунского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</w:t>
      </w:r>
      <w:r w:rsidR="00CA0FC5">
        <w:rPr>
          <w:rFonts w:eastAsiaTheme="minorHAnsi"/>
          <w:sz w:val="28"/>
          <w:szCs w:val="28"/>
          <w:lang w:eastAsia="en-US"/>
        </w:rPr>
        <w:t>МКУ «Спортивная школа»</w:t>
      </w:r>
      <w:r w:rsidRPr="00012A82">
        <w:rPr>
          <w:rFonts w:eastAsiaTheme="minorHAnsi"/>
          <w:sz w:val="28"/>
          <w:szCs w:val="28"/>
          <w:lang w:eastAsia="en-US"/>
        </w:rPr>
        <w:t xml:space="preserve">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012A82" w:rsidRPr="00012A82" w:rsidRDefault="00012A82" w:rsidP="00012A8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12A82">
        <w:rPr>
          <w:rFonts w:eastAsiaTheme="minorHAnsi"/>
          <w:sz w:val="28"/>
          <w:szCs w:val="28"/>
          <w:lang w:eastAsia="en-US"/>
        </w:rPr>
        <w:t>В течение 2018- 2019 г. появились положительные тенденции в развитии учреждения, повышении качества образовательного процесса, о чем свидетельствует участие и результат выступления обучающихся на областных соревнованиях.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2A82">
        <w:rPr>
          <w:rFonts w:eastAsiaTheme="minorHAnsi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012A82">
        <w:rPr>
          <w:rFonts w:eastAsiaTheme="minorHAnsi"/>
          <w:sz w:val="28"/>
          <w:szCs w:val="28"/>
        </w:rPr>
        <w:t>Усть</w:t>
      </w:r>
      <w:proofErr w:type="spellEnd"/>
      <w:r w:rsidRPr="00012A82">
        <w:rPr>
          <w:rFonts w:eastAsiaTheme="minorHAnsi"/>
          <w:sz w:val="28"/>
          <w:szCs w:val="28"/>
        </w:rPr>
        <w:t xml:space="preserve"> – Куте, г. Ангарске. </w:t>
      </w:r>
      <w:proofErr w:type="spellStart"/>
      <w:r w:rsidRPr="00012A82">
        <w:rPr>
          <w:rFonts w:eastAsiaTheme="minorHAnsi"/>
          <w:sz w:val="28"/>
          <w:szCs w:val="28"/>
        </w:rPr>
        <w:t>Митиненко</w:t>
      </w:r>
      <w:proofErr w:type="spellEnd"/>
      <w:r w:rsidRPr="00012A82">
        <w:rPr>
          <w:rFonts w:eastAsiaTheme="minorHAnsi"/>
          <w:sz w:val="28"/>
          <w:szCs w:val="28"/>
        </w:rPr>
        <w:t xml:space="preserve"> Тамара (вольная борьба) включена в сборную России.</w:t>
      </w:r>
    </w:p>
    <w:p w:rsidR="0088473C" w:rsidRPr="0088473C" w:rsidRDefault="00DC0BB5" w:rsidP="00247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«СШ» </w:t>
      </w:r>
      <w:r w:rsidR="0088473C">
        <w:rPr>
          <w:rFonts w:ascii="Times New Roman" w:hAnsi="Times New Roman"/>
          <w:sz w:val="28"/>
          <w:szCs w:val="28"/>
        </w:rPr>
        <w:t xml:space="preserve">имеет спортивную </w:t>
      </w:r>
      <w:proofErr w:type="gramStart"/>
      <w:r w:rsidR="0088473C">
        <w:rPr>
          <w:rFonts w:ascii="Times New Roman" w:hAnsi="Times New Roman"/>
          <w:sz w:val="28"/>
          <w:szCs w:val="28"/>
        </w:rPr>
        <w:t>направленность</w:t>
      </w:r>
      <w:r w:rsidR="0088473C" w:rsidRPr="0088473C">
        <w:rPr>
          <w:rFonts w:ascii="Times New Roman" w:hAnsi="Times New Roman"/>
          <w:sz w:val="28"/>
          <w:szCs w:val="28"/>
        </w:rPr>
        <w:t xml:space="preserve">,  </w:t>
      </w:r>
      <w:r w:rsidR="0088473C">
        <w:rPr>
          <w:rFonts w:ascii="Times New Roman" w:hAnsi="Times New Roman"/>
          <w:sz w:val="28"/>
          <w:szCs w:val="28"/>
        </w:rPr>
        <w:t>основн</w:t>
      </w:r>
      <w:r w:rsidR="00247649">
        <w:rPr>
          <w:rFonts w:ascii="Times New Roman" w:hAnsi="Times New Roman"/>
          <w:sz w:val="28"/>
          <w:szCs w:val="28"/>
        </w:rPr>
        <w:t>ой</w:t>
      </w:r>
      <w:proofErr w:type="gramEnd"/>
      <w:r w:rsidR="0088473C">
        <w:rPr>
          <w:rFonts w:ascii="Times New Roman" w:hAnsi="Times New Roman"/>
          <w:sz w:val="28"/>
          <w:szCs w:val="28"/>
        </w:rPr>
        <w:t xml:space="preserve"> деятельности котор</w:t>
      </w:r>
      <w:r w:rsidR="00247649">
        <w:rPr>
          <w:rFonts w:ascii="Times New Roman" w:hAnsi="Times New Roman"/>
          <w:sz w:val="28"/>
          <w:szCs w:val="28"/>
        </w:rPr>
        <w:t>ой</w:t>
      </w:r>
      <w:r w:rsidR="0088473C">
        <w:rPr>
          <w:rFonts w:ascii="Times New Roman" w:hAnsi="Times New Roman"/>
          <w:sz w:val="28"/>
          <w:szCs w:val="28"/>
        </w:rPr>
        <w:t xml:space="preserve">, является подготовка детей </w:t>
      </w:r>
      <w:r w:rsidR="0088473C" w:rsidRPr="0088473C">
        <w:rPr>
          <w:rFonts w:ascii="Times New Roman" w:hAnsi="Times New Roman"/>
          <w:sz w:val="28"/>
          <w:szCs w:val="28"/>
        </w:rPr>
        <w:t>согласно федеральным стандартам, ко</w:t>
      </w:r>
      <w:r w:rsidR="00247649">
        <w:rPr>
          <w:rFonts w:ascii="Times New Roman" w:hAnsi="Times New Roman"/>
          <w:sz w:val="28"/>
          <w:szCs w:val="28"/>
        </w:rPr>
        <w:t xml:space="preserve">нкретно тренировочным процессом. </w:t>
      </w:r>
      <w:r w:rsidR="0088473C" w:rsidRPr="0088473C">
        <w:rPr>
          <w:rFonts w:ascii="Times New Roman" w:hAnsi="Times New Roman"/>
          <w:sz w:val="28"/>
          <w:szCs w:val="28"/>
        </w:rPr>
        <w:t xml:space="preserve"> </w:t>
      </w:r>
    </w:p>
    <w:p w:rsidR="00961E90" w:rsidRDefault="00012A82" w:rsidP="00961E9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="00961E90" w:rsidRPr="00365627">
        <w:rPr>
          <w:sz w:val="28"/>
          <w:szCs w:val="28"/>
        </w:rPr>
        <w:t xml:space="preserve"> направлена на решение поставленных </w:t>
      </w:r>
      <w:r w:rsidR="00961E90">
        <w:rPr>
          <w:sz w:val="28"/>
          <w:szCs w:val="28"/>
        </w:rPr>
        <w:t xml:space="preserve">цели и </w:t>
      </w:r>
      <w:r w:rsidR="00961E90"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 w:rsidR="002B1103">
        <w:rPr>
          <w:sz w:val="28"/>
          <w:szCs w:val="28"/>
        </w:rPr>
        <w:t>Правительства Иркутской области.</w:t>
      </w:r>
      <w:r w:rsidR="00961E90">
        <w:rPr>
          <w:sz w:val="28"/>
          <w:szCs w:val="28"/>
        </w:rPr>
        <w:t xml:space="preserve"> </w:t>
      </w:r>
    </w:p>
    <w:p w:rsidR="00961E90" w:rsidRDefault="00961E90" w:rsidP="00961E9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1E90" w:rsidRPr="00365627" w:rsidRDefault="00961E90" w:rsidP="00961E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1.</w:t>
      </w:r>
      <w:r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961E90" w:rsidRPr="00365627" w:rsidRDefault="00961E90" w:rsidP="00961E90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E47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012A82">
        <w:rPr>
          <w:rFonts w:ascii="Times New Roman" w:hAnsi="Times New Roman"/>
          <w:sz w:val="28"/>
          <w:szCs w:val="28"/>
        </w:rPr>
        <w:t xml:space="preserve"> 4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</w:t>
      </w:r>
      <w:r w:rsidR="00081E47">
        <w:rPr>
          <w:rFonts w:ascii="Times New Roman" w:hAnsi="Times New Roman"/>
          <w:sz w:val="28"/>
          <w:szCs w:val="28"/>
        </w:rPr>
        <w:t>вовлечения</w:t>
      </w:r>
      <w:r w:rsidR="00081E47" w:rsidRPr="00081E47">
        <w:rPr>
          <w:rFonts w:ascii="Times New Roman" w:hAnsi="Times New Roman"/>
          <w:sz w:val="28"/>
          <w:szCs w:val="28"/>
        </w:rPr>
        <w:t xml:space="preserve">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</w:t>
      </w:r>
      <w:r w:rsidR="00081E47">
        <w:rPr>
          <w:rFonts w:ascii="Times New Roman" w:hAnsi="Times New Roman"/>
          <w:sz w:val="28"/>
          <w:szCs w:val="28"/>
        </w:rPr>
        <w:t>я спортивных результатов высокого</w:t>
      </w:r>
      <w:r w:rsidR="00081E47" w:rsidRPr="00081E47">
        <w:rPr>
          <w:rFonts w:ascii="Times New Roman" w:hAnsi="Times New Roman"/>
          <w:sz w:val="28"/>
          <w:szCs w:val="28"/>
        </w:rPr>
        <w:t xml:space="preserve"> уровня. 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081E47" w:rsidRPr="00081E47">
        <w:t xml:space="preserve"> </w:t>
      </w:r>
      <w:r w:rsidR="00081E47" w:rsidRPr="00081E47">
        <w:rPr>
          <w:rFonts w:ascii="Times New Roman" w:hAnsi="Times New Roman"/>
          <w:sz w:val="28"/>
          <w:szCs w:val="28"/>
        </w:rPr>
        <w:t xml:space="preserve">Создание условий для развития уровня физической подготовленности и спортивных достижений, занимающихся МКУ </w:t>
      </w:r>
      <w:r w:rsidR="00081E47">
        <w:rPr>
          <w:rFonts w:ascii="Times New Roman" w:hAnsi="Times New Roman"/>
          <w:sz w:val="28"/>
          <w:szCs w:val="28"/>
        </w:rPr>
        <w:t>«СШ»</w:t>
      </w:r>
      <w:r w:rsidR="00081E47" w:rsidRPr="00081E47">
        <w:rPr>
          <w:rFonts w:ascii="Times New Roman" w:hAnsi="Times New Roman"/>
          <w:sz w:val="28"/>
          <w:szCs w:val="28"/>
        </w:rPr>
        <w:t xml:space="preserve">, совершенствование системы подготовки спортивного резерва в </w:t>
      </w:r>
      <w:proofErr w:type="spellStart"/>
      <w:r w:rsidR="00081E47" w:rsidRPr="00081E47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081E47" w:rsidRPr="00081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E47" w:rsidRPr="00081E47">
        <w:rPr>
          <w:rFonts w:ascii="Times New Roman" w:hAnsi="Times New Roman"/>
          <w:sz w:val="28"/>
          <w:szCs w:val="28"/>
        </w:rPr>
        <w:t>районе</w:t>
      </w:r>
      <w:r w:rsidRPr="00081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</w:t>
      </w:r>
      <w:proofErr w:type="gramEnd"/>
      <w:r w:rsidRPr="00B61B51">
        <w:rPr>
          <w:rFonts w:ascii="Times New Roman" w:hAnsi="Times New Roman"/>
          <w:sz w:val="28"/>
          <w:szCs w:val="28"/>
        </w:rPr>
        <w:t xml:space="preserve"> за счет решения следующих задач:    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1E47">
        <w:rPr>
          <w:rFonts w:ascii="Times New Roman" w:hAnsi="Times New Roman"/>
          <w:sz w:val="28"/>
          <w:szCs w:val="28"/>
        </w:rPr>
        <w:t xml:space="preserve">беспечение деятельности и развитие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1E47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и спортивных достижений занимающихся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«СШ».</w:t>
      </w:r>
    </w:p>
    <w:p w:rsidR="00961E90" w:rsidRPr="00B61B51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12A82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>
        <w:rPr>
          <w:rFonts w:ascii="Times New Roman" w:hAnsi="Times New Roman"/>
          <w:sz w:val="28"/>
          <w:szCs w:val="28"/>
        </w:rPr>
        <w:t xml:space="preserve">тан на период </w:t>
      </w:r>
      <w:r w:rsidR="00012A82">
        <w:rPr>
          <w:rFonts w:ascii="Times New Roman" w:hAnsi="Times New Roman"/>
          <w:sz w:val="28"/>
          <w:szCs w:val="28"/>
        </w:rPr>
        <w:t>2021 - 2025</w:t>
      </w:r>
      <w:r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961E90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B61B51">
        <w:rPr>
          <w:sz w:val="28"/>
          <w:szCs w:val="28"/>
        </w:rPr>
        <w:t>. ОСНОВНЫЕ МЕРОПРИЯТИЯ ПОДПРОГРАММЫ</w:t>
      </w:r>
    </w:p>
    <w:p w:rsidR="00961E90" w:rsidRPr="00EF50D0" w:rsidRDefault="00961E90" w:rsidP="00961E9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</w:t>
      </w:r>
      <w:r w:rsidR="00012A82">
        <w:rPr>
          <w:rFonts w:ascii="Times New Roman" w:hAnsi="Times New Roman"/>
          <w:sz w:val="28"/>
          <w:szCs w:val="28"/>
        </w:rPr>
        <w:t>4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12A82"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4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012A82" w:rsidRDefault="00961E90" w:rsidP="00961E90">
      <w:pPr>
        <w:ind w:firstLine="360"/>
        <w:jc w:val="both"/>
        <w:rPr>
          <w:sz w:val="28"/>
          <w:szCs w:val="28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012A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12A82">
        <w:rPr>
          <w:rFonts w:eastAsia="Calibri"/>
          <w:sz w:val="28"/>
          <w:szCs w:val="28"/>
          <w:lang w:eastAsia="en-US"/>
        </w:rPr>
        <w:t>4</w:t>
      </w:r>
      <w:r w:rsidRPr="00B61B51">
        <w:rPr>
          <w:rFonts w:eastAsia="Calibri"/>
          <w:sz w:val="28"/>
          <w:szCs w:val="28"/>
          <w:lang w:eastAsia="en-US"/>
        </w:rPr>
        <w:t xml:space="preserve">  лежит</w:t>
      </w:r>
      <w:proofErr w:type="gramEnd"/>
      <w:r w:rsidRPr="00B61B51">
        <w:rPr>
          <w:rFonts w:eastAsia="Calibri"/>
          <w:sz w:val="28"/>
          <w:szCs w:val="28"/>
          <w:lang w:eastAsia="en-US"/>
        </w:rPr>
        <w:t xml:space="preserve"> </w:t>
      </w:r>
      <w:r w:rsidR="00012A82" w:rsidRPr="00BD1AF6">
        <w:rPr>
          <w:sz w:val="28"/>
          <w:szCs w:val="28"/>
        </w:rPr>
        <w:t>Стратегия социально-экономического развития Тулунского муниципального района на период до 2030 года, утверждённой решением Думы Тулунского муниципального района от  25.12.2018 г. № 25.</w:t>
      </w:r>
      <w:r w:rsidR="00012A82" w:rsidRPr="00E3714E">
        <w:rPr>
          <w:sz w:val="28"/>
          <w:szCs w:val="28"/>
        </w:rPr>
        <w:tab/>
      </w:r>
    </w:p>
    <w:p w:rsidR="00961E90" w:rsidRPr="00B61B51" w:rsidRDefault="00961E90" w:rsidP="00961E90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12A82">
        <w:rPr>
          <w:sz w:val="28"/>
          <w:szCs w:val="28"/>
        </w:rPr>
        <w:t xml:space="preserve"> 4</w:t>
      </w:r>
      <w:r w:rsidRPr="00B61B51">
        <w:rPr>
          <w:sz w:val="28"/>
          <w:szCs w:val="28"/>
        </w:rPr>
        <w:t xml:space="preserve"> осуществляется в соответствии с Федеральным </w:t>
      </w:r>
      <w:proofErr w:type="gramStart"/>
      <w:r w:rsidRPr="00B61B51">
        <w:rPr>
          <w:sz w:val="28"/>
          <w:szCs w:val="28"/>
        </w:rPr>
        <w:t>законом  «</w:t>
      </w:r>
      <w:proofErr w:type="gramEnd"/>
      <w:r w:rsidRPr="00B61B51">
        <w:rPr>
          <w:sz w:val="28"/>
          <w:szCs w:val="28"/>
        </w:rPr>
        <w:t>О физической культуре и  спорте  в Российской  Федерации»  от  04 декабря  2007 г. № 329 – ФЗ</w:t>
      </w:r>
      <w:r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>
        <w:rPr>
          <w:sz w:val="28"/>
          <w:szCs w:val="28"/>
        </w:rPr>
        <w:t>.</w:t>
      </w:r>
    </w:p>
    <w:p w:rsidR="00961E90" w:rsidRDefault="00961E90" w:rsidP="00961E90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12A82">
        <w:rPr>
          <w:sz w:val="28"/>
          <w:szCs w:val="28"/>
        </w:rPr>
        <w:t xml:space="preserve"> 4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12A82">
        <w:rPr>
          <w:sz w:val="28"/>
          <w:szCs w:val="28"/>
        </w:rPr>
        <w:t xml:space="preserve"> 4</w:t>
      </w:r>
      <w:r w:rsidRPr="00B61B51">
        <w:rPr>
          <w:sz w:val="28"/>
          <w:szCs w:val="28"/>
        </w:rPr>
        <w:t>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Pr="003748CC">
        <w:rPr>
          <w:sz w:val="28"/>
          <w:szCs w:val="28"/>
        </w:rPr>
        <w:t xml:space="preserve"> РЕСУРСНОЕ ОБЕСПЕЧЕНИЕ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21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22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598F" w:rsidRPr="006C598F" w:rsidRDefault="006C598F" w:rsidP="006C598F">
      <w:pPr>
        <w:ind w:firstLine="851"/>
        <w:jc w:val="both"/>
        <w:rPr>
          <w:rFonts w:eastAsiaTheme="minorEastAsia" w:cstheme="minorBidi"/>
          <w:sz w:val="28"/>
          <w:szCs w:val="28"/>
        </w:rPr>
      </w:pP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>Финансирование мероприятий подпрограммы за счет средств областного и федерального бюджета представлено в прогнозной (справочной) </w:t>
      </w:r>
      <w:hyperlink r:id="rId23" w:tgtFrame="_blank" w:history="1">
        <w:r w:rsidRPr="006C598F">
          <w:rPr>
            <w:rStyle w:val="normaltextrun"/>
            <w:sz w:val="28"/>
            <w:szCs w:val="28"/>
            <w:shd w:val="clear" w:color="auto" w:fill="FFFFFF"/>
          </w:rPr>
          <w:t>оценке</w:t>
        </w:r>
      </w:hyperlink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> ресурсного обеспечения реализации подпрограммы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4</w:t>
      </w: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 xml:space="preserve"> за счет всех источник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ов финансирования в приложении 8</w:t>
      </w:r>
      <w:r w:rsidRPr="006C598F">
        <w:rPr>
          <w:rStyle w:val="normaltextrun"/>
          <w:color w:val="000000"/>
          <w:sz w:val="28"/>
          <w:szCs w:val="28"/>
          <w:shd w:val="clear" w:color="auto" w:fill="FFFFFF"/>
        </w:rPr>
        <w:t xml:space="preserve"> к муниципальной программе.</w:t>
      </w:r>
      <w:r w:rsidRPr="006C598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12A82">
        <w:rPr>
          <w:rFonts w:eastAsiaTheme="minorEastAsia" w:cstheme="minorBidi"/>
          <w:sz w:val="28"/>
          <w:szCs w:val="28"/>
        </w:rPr>
        <w:t>4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0" w:rsidRPr="0029648C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961E90" w:rsidRPr="0029648C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12A82">
        <w:rPr>
          <w:rFonts w:ascii="Times New Roman" w:hAnsi="Times New Roman"/>
          <w:sz w:val="28"/>
          <w:szCs w:val="28"/>
        </w:rPr>
        <w:t>одпрограммы  4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961E90" w:rsidRPr="0029648C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12A82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A82" w:rsidRDefault="00012A82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012A82" w:rsidSect="00012A82">
          <w:pgSz w:w="11906" w:h="16838"/>
          <w:pgMar w:top="1247" w:right="709" w:bottom="1134" w:left="567" w:header="709" w:footer="709" w:gutter="0"/>
          <w:cols w:space="708"/>
          <w:titlePg/>
          <w:docGrid w:linePitch="360"/>
        </w:sect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3C8" w:rsidRPr="005E73C8" w:rsidRDefault="005E73C8" w:rsidP="00430D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Приложение</w:t>
      </w:r>
      <w:r w:rsidR="003A2C61">
        <w:rPr>
          <w:rFonts w:ascii="Times New Roman" w:hAnsi="Times New Roman"/>
          <w:sz w:val="28"/>
          <w:szCs w:val="28"/>
        </w:rPr>
        <w:t xml:space="preserve"> №</w:t>
      </w:r>
      <w:r w:rsidR="008E3C06">
        <w:rPr>
          <w:rFonts w:ascii="Times New Roman" w:hAnsi="Times New Roman"/>
          <w:sz w:val="28"/>
          <w:szCs w:val="28"/>
        </w:rPr>
        <w:t xml:space="preserve"> </w:t>
      </w:r>
      <w:r w:rsidR="009664D0">
        <w:rPr>
          <w:rFonts w:ascii="Times New Roman" w:hAnsi="Times New Roman"/>
          <w:sz w:val="28"/>
          <w:szCs w:val="28"/>
        </w:rPr>
        <w:t>5</w:t>
      </w:r>
    </w:p>
    <w:p w:rsidR="005E73C8" w:rsidRPr="005E73C8" w:rsidRDefault="005E73C8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</w:p>
    <w:p w:rsidR="00203D9B" w:rsidRDefault="00012A82" w:rsidP="00380A3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2021-2025</w:t>
      </w:r>
      <w:r w:rsidR="00203D9B" w:rsidRPr="00203D9B">
        <w:rPr>
          <w:rFonts w:ascii="Times New Roman" w:hAnsi="Times New Roman"/>
          <w:sz w:val="28"/>
          <w:szCs w:val="28"/>
        </w:rPr>
        <w:t xml:space="preserve"> годы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03D9B" w:rsidRDefault="00203D9B" w:rsidP="00380A3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  <w:r w:rsidR="00012A82">
        <w:rPr>
          <w:rFonts w:ascii="Times New Roman" w:hAnsi="Times New Roman"/>
          <w:sz w:val="28"/>
          <w:szCs w:val="28"/>
        </w:rPr>
        <w:t xml:space="preserve"> на 2021-2025</w:t>
      </w:r>
      <w:r w:rsidRPr="00203D9B">
        <w:rPr>
          <w:rFonts w:ascii="Times New Roman" w:hAnsi="Times New Roman"/>
          <w:sz w:val="28"/>
          <w:szCs w:val="28"/>
        </w:rPr>
        <w:t xml:space="preserve"> годы </w:t>
      </w:r>
      <w:r w:rsidR="005E73C8" w:rsidRPr="005E73C8">
        <w:rPr>
          <w:rFonts w:ascii="Times New Roman" w:hAnsi="Times New Roman"/>
          <w:sz w:val="28"/>
          <w:szCs w:val="28"/>
        </w:rPr>
        <w:t xml:space="preserve">(далее </w:t>
      </w:r>
      <w:r w:rsidR="005E73C8">
        <w:rPr>
          <w:rFonts w:ascii="Times New Roman" w:hAnsi="Times New Roman"/>
          <w:sz w:val="28"/>
          <w:szCs w:val="28"/>
        </w:rPr>
        <w:t xml:space="preserve">–муниципальная </w:t>
      </w:r>
      <w:r w:rsidR="005E73C8"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12"/>
        <w:tblW w:w="14737" w:type="dxa"/>
        <w:tblLayout w:type="fixed"/>
        <w:tblLook w:val="04A0" w:firstRow="1" w:lastRow="0" w:firstColumn="1" w:lastColumn="0" w:noHBand="0" w:noVBand="1"/>
      </w:tblPr>
      <w:tblGrid>
        <w:gridCol w:w="532"/>
        <w:gridCol w:w="141"/>
        <w:gridCol w:w="3687"/>
        <w:gridCol w:w="992"/>
        <w:gridCol w:w="992"/>
        <w:gridCol w:w="136"/>
        <w:gridCol w:w="1140"/>
        <w:gridCol w:w="30"/>
        <w:gridCol w:w="1388"/>
        <w:gridCol w:w="29"/>
        <w:gridCol w:w="1388"/>
        <w:gridCol w:w="30"/>
        <w:gridCol w:w="1388"/>
        <w:gridCol w:w="105"/>
        <w:gridCol w:w="1342"/>
        <w:gridCol w:w="1417"/>
      </w:tblGrid>
      <w:tr w:rsidR="00012A82" w:rsidRPr="005E73C8" w:rsidTr="00012A82">
        <w:trPr>
          <w:trHeight w:val="276"/>
        </w:trPr>
        <w:tc>
          <w:tcPr>
            <w:tcW w:w="673" w:type="dxa"/>
            <w:gridSpan w:val="2"/>
            <w:vMerge w:val="restart"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</w:p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п/п</w:t>
            </w:r>
          </w:p>
        </w:tc>
        <w:tc>
          <w:tcPr>
            <w:tcW w:w="3687" w:type="dxa"/>
            <w:vMerge w:val="restart"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 изм.</w:t>
            </w:r>
          </w:p>
        </w:tc>
        <w:tc>
          <w:tcPr>
            <w:tcW w:w="9385" w:type="dxa"/>
            <w:gridSpan w:val="12"/>
            <w:shd w:val="clear" w:color="auto" w:fill="auto"/>
          </w:tcPr>
          <w:p w:rsidR="00012A82" w:rsidRPr="005E73C8" w:rsidRDefault="00012A82" w:rsidP="00012A82">
            <w:pPr>
              <w:spacing w:after="200" w:line="276" w:lineRule="auto"/>
              <w:jc w:val="center"/>
            </w:pPr>
            <w:r>
              <w:t>год</w:t>
            </w:r>
          </w:p>
        </w:tc>
      </w:tr>
      <w:tr w:rsidR="00012A82" w:rsidRPr="00027A12" w:rsidTr="00012A82">
        <w:tc>
          <w:tcPr>
            <w:tcW w:w="673" w:type="dxa"/>
            <w:gridSpan w:val="2"/>
            <w:vMerge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3687" w:type="dxa"/>
            <w:vMerge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отчётный год</w:t>
            </w:r>
          </w:p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2019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текущий год (оценка)</w:t>
            </w:r>
          </w:p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пе</w:t>
            </w:r>
            <w:r>
              <w:rPr>
                <w:rFonts w:eastAsiaTheme="minorEastAsia"/>
                <w:sz w:val="18"/>
                <w:szCs w:val="18"/>
              </w:rPr>
              <w:t>рвый год действия программы 2021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вт</w:t>
            </w:r>
            <w:r>
              <w:rPr>
                <w:rFonts w:eastAsiaTheme="minorEastAsia"/>
                <w:sz w:val="18"/>
                <w:szCs w:val="18"/>
              </w:rPr>
              <w:t>орой год действия программы 2022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тр</w:t>
            </w:r>
            <w:r>
              <w:rPr>
                <w:rFonts w:eastAsiaTheme="minorEastAsia"/>
                <w:sz w:val="18"/>
                <w:szCs w:val="18"/>
              </w:rPr>
              <w:t>етий год действия программы 2023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447" w:type="dxa"/>
            <w:gridSpan w:val="2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четвё</w:t>
            </w:r>
            <w:r>
              <w:rPr>
                <w:rFonts w:eastAsiaTheme="minorEastAsia"/>
                <w:sz w:val="18"/>
                <w:szCs w:val="18"/>
              </w:rPr>
              <w:t>ртый год действия программы 2024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012A82" w:rsidRPr="00027A12" w:rsidRDefault="00012A8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год за</w:t>
            </w:r>
            <w:r w:rsidR="00CA0FC5">
              <w:rPr>
                <w:rFonts w:eastAsiaTheme="minorEastAsia"/>
                <w:sz w:val="18"/>
                <w:szCs w:val="18"/>
              </w:rPr>
              <w:t>вершения действия программы 2025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</w:tr>
      <w:tr w:rsidR="00012A82" w:rsidRPr="005E73C8" w:rsidTr="00012A82">
        <w:tc>
          <w:tcPr>
            <w:tcW w:w="673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992" w:type="dxa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447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417" w:type="dxa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</w:tr>
      <w:tr w:rsidR="00012A82" w:rsidRPr="005E73C8" w:rsidTr="00012A82">
        <w:tc>
          <w:tcPr>
            <w:tcW w:w="673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012A82" w:rsidRPr="005E73C8" w:rsidRDefault="00012A82" w:rsidP="005E73C8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Pr="0013288D">
              <w:rPr>
                <w:rFonts w:cstheme="minorBidi"/>
              </w:rPr>
              <w:t xml:space="preserve">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012A82" w:rsidRPr="005E73C8" w:rsidRDefault="00012A82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1388" w:type="dxa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447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417" w:type="dxa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</w:tr>
      <w:tr w:rsidR="00012A82" w:rsidRPr="005E73C8" w:rsidTr="00012A82">
        <w:tc>
          <w:tcPr>
            <w:tcW w:w="673" w:type="dxa"/>
            <w:gridSpan w:val="2"/>
          </w:tcPr>
          <w:p w:rsidR="00012A82" w:rsidRPr="005E73C8" w:rsidRDefault="00012A82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3687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 w:rsidRPr="00012A82">
              <w:rPr>
                <w:rFonts w:eastAsiaTheme="minorEastAsia"/>
              </w:rPr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:rsidR="00012A82" w:rsidRPr="005E73C8" w:rsidRDefault="00012A82" w:rsidP="00D70E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388" w:type="dxa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447" w:type="dxa"/>
            <w:gridSpan w:val="2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1417" w:type="dxa"/>
          </w:tcPr>
          <w:p w:rsidR="00012A82" w:rsidRPr="005E73C8" w:rsidRDefault="00012A82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</w:tr>
      <w:tr w:rsidR="00012A82" w:rsidRPr="005E73C8" w:rsidTr="00012A82">
        <w:tc>
          <w:tcPr>
            <w:tcW w:w="14737" w:type="dxa"/>
            <w:gridSpan w:val="16"/>
          </w:tcPr>
          <w:p w:rsidR="00012A82" w:rsidRPr="00DD6DD9" w:rsidRDefault="00012A82" w:rsidP="00611472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Подпрограмма 1 </w:t>
            </w:r>
            <w:r w:rsidRPr="0013288D">
              <w:rPr>
                <w:rFonts w:eastAsiaTheme="minorEastAsia" w:cstheme="minorBidi"/>
                <w:b/>
              </w:rPr>
              <w:t>«Физическая культура и спорт</w:t>
            </w:r>
            <w:r>
              <w:rPr>
                <w:rFonts w:eastAsiaTheme="minorEastAsia" w:cstheme="minorBidi"/>
                <w:b/>
              </w:rPr>
              <w:t xml:space="preserve"> Тулунского района» на 2021-2025</w:t>
            </w:r>
            <w:r w:rsidRPr="0013288D">
              <w:rPr>
                <w:rFonts w:eastAsiaTheme="minorEastAsia" w:cstheme="minorBidi"/>
                <w:b/>
              </w:rPr>
              <w:t xml:space="preserve"> годы.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012A82" w:rsidRPr="005E73C8" w:rsidRDefault="00012A82" w:rsidP="00012A82">
            <w:pPr>
              <w:ind w:firstLine="34"/>
              <w:jc w:val="both"/>
            </w:pPr>
            <w:r w:rsidRPr="00157D37"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1493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34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417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828" w:type="dxa"/>
            <w:gridSpan w:val="2"/>
          </w:tcPr>
          <w:p w:rsidR="00012A82" w:rsidRPr="0013288D" w:rsidRDefault="00012A82" w:rsidP="00012A82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93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</w:tcPr>
          <w:p w:rsidR="00012A82" w:rsidRPr="005E73C8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38</w:t>
            </w:r>
          </w:p>
        </w:tc>
        <w:tc>
          <w:tcPr>
            <w:tcW w:w="1417" w:type="dxa"/>
          </w:tcPr>
          <w:p w:rsidR="00012A82" w:rsidRPr="005E73C8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40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3828" w:type="dxa"/>
            <w:gridSpan w:val="2"/>
          </w:tcPr>
          <w:p w:rsidR="00012A82" w:rsidRPr="005E73C8" w:rsidRDefault="00012A82" w:rsidP="00012A82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2 677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8 800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9 000</w:t>
            </w:r>
          </w:p>
        </w:tc>
        <w:tc>
          <w:tcPr>
            <w:tcW w:w="1493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9200</w:t>
            </w:r>
          </w:p>
        </w:tc>
        <w:tc>
          <w:tcPr>
            <w:tcW w:w="1342" w:type="dxa"/>
          </w:tcPr>
          <w:p w:rsidR="00012A82" w:rsidRPr="005E73C8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9400</w:t>
            </w:r>
          </w:p>
        </w:tc>
        <w:tc>
          <w:tcPr>
            <w:tcW w:w="1417" w:type="dxa"/>
          </w:tcPr>
          <w:p w:rsidR="00012A82" w:rsidRPr="005E73C8" w:rsidRDefault="00CA0FC5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11 5</w:t>
            </w:r>
            <w:r w:rsidR="00012A82">
              <w:rPr>
                <w:rFonts w:eastAsia="Calibri"/>
              </w:rPr>
              <w:t>00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012A82" w:rsidRPr="005E73C8" w:rsidRDefault="00012A82" w:rsidP="00012A82">
            <w:pPr>
              <w:jc w:val="both"/>
              <w:rPr>
                <w:i/>
              </w:rPr>
            </w:pPr>
            <w: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992" w:type="dxa"/>
          </w:tcPr>
          <w:p w:rsidR="00012A82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170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</w:t>
            </w:r>
          </w:p>
        </w:tc>
        <w:tc>
          <w:tcPr>
            <w:tcW w:w="1417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</w:t>
            </w:r>
          </w:p>
        </w:tc>
        <w:tc>
          <w:tcPr>
            <w:tcW w:w="141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  <w:tc>
          <w:tcPr>
            <w:tcW w:w="1493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  <w:tc>
          <w:tcPr>
            <w:tcW w:w="1342" w:type="dxa"/>
          </w:tcPr>
          <w:p w:rsidR="00012A82" w:rsidRPr="005E73C8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6.0</w:t>
            </w:r>
          </w:p>
        </w:tc>
        <w:tc>
          <w:tcPr>
            <w:tcW w:w="1417" w:type="dxa"/>
          </w:tcPr>
          <w:p w:rsidR="00012A82" w:rsidRPr="005E73C8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8.0</w:t>
            </w:r>
          </w:p>
        </w:tc>
      </w:tr>
      <w:tr w:rsidR="00012A82" w:rsidRPr="005E73C8" w:rsidTr="00012A82">
        <w:tc>
          <w:tcPr>
            <w:tcW w:w="14737" w:type="dxa"/>
            <w:gridSpan w:val="16"/>
          </w:tcPr>
          <w:p w:rsidR="00012A82" w:rsidRPr="00154577" w:rsidRDefault="00012A82" w:rsidP="00012A82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>«Молодежь Тул</w:t>
            </w:r>
            <w:r>
              <w:rPr>
                <w:b/>
                <w:color w:val="000000"/>
              </w:rPr>
              <w:t>унского района» на 2021– 2025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 w:rsidRPr="00012A82">
              <w:rPr>
                <w:rFonts w:eastAsiaTheme="minorEastAsia"/>
              </w:rPr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493" w:type="dxa"/>
            <w:gridSpan w:val="2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34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1417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</w:tr>
      <w:tr w:rsidR="00012A82" w:rsidRPr="005E73C8" w:rsidTr="00012A82">
        <w:tc>
          <w:tcPr>
            <w:tcW w:w="14737" w:type="dxa"/>
            <w:gridSpan w:val="16"/>
          </w:tcPr>
          <w:p w:rsidR="00012A82" w:rsidRPr="00154577" w:rsidRDefault="00012A82" w:rsidP="00012A82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 xml:space="preserve">3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 xml:space="preserve">и психотропными </w:t>
            </w:r>
            <w:proofErr w:type="gramStart"/>
            <w:r w:rsidRPr="00154577">
              <w:rPr>
                <w:b/>
                <w:color w:val="000000"/>
              </w:rPr>
              <w:t>веществами  среди</w:t>
            </w:r>
            <w:proofErr w:type="gramEnd"/>
            <w:r w:rsidRPr="00154577">
              <w:rPr>
                <w:b/>
                <w:color w:val="000000"/>
              </w:rPr>
              <w:t xml:space="preserve"> дете</w:t>
            </w:r>
            <w:r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 xml:space="preserve">в </w:t>
            </w:r>
            <w:proofErr w:type="spellStart"/>
            <w:r w:rsidRPr="00154577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улунском</w:t>
            </w:r>
            <w:proofErr w:type="spellEnd"/>
            <w:r>
              <w:rPr>
                <w:b/>
                <w:color w:val="000000"/>
              </w:rPr>
              <w:t xml:space="preserve"> районе» на 2021 – 2025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828" w:type="dxa"/>
            <w:gridSpan w:val="2"/>
          </w:tcPr>
          <w:p w:rsidR="00012A82" w:rsidRPr="005E73C8" w:rsidRDefault="00012A82" w:rsidP="00012A82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>
              <w:t>ых людей</w:t>
            </w:r>
            <w:r w:rsidRPr="00154577">
              <w:t>, принявш</w:t>
            </w:r>
            <w:r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64,2</w:t>
            </w:r>
          </w:p>
        </w:tc>
        <w:tc>
          <w:tcPr>
            <w:tcW w:w="1170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417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418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93" w:type="dxa"/>
            <w:gridSpan w:val="2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342" w:type="dxa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7" w:type="dxa"/>
          </w:tcPr>
          <w:p w:rsidR="00012A82" w:rsidRPr="005E73C8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012A82" w:rsidRPr="005E73C8" w:rsidTr="00012A82">
        <w:tc>
          <w:tcPr>
            <w:tcW w:w="14737" w:type="dxa"/>
            <w:gridSpan w:val="16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4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proofErr w:type="gramStart"/>
            <w:r>
              <w:rPr>
                <w:b/>
                <w:color w:val="000000"/>
              </w:rPr>
              <w:t>МКУ  «</w:t>
            </w:r>
            <w:proofErr w:type="gramEnd"/>
            <w:r>
              <w:rPr>
                <w:b/>
                <w:color w:val="000000"/>
              </w:rPr>
              <w:t>СШ»» на 2021 – 2025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828" w:type="dxa"/>
            <w:gridSpan w:val="2"/>
          </w:tcPr>
          <w:p w:rsidR="00012A82" w:rsidRPr="00A96D8D" w:rsidRDefault="00012A82" w:rsidP="00012A82">
            <w:pPr>
              <w:jc w:val="both"/>
              <w:rPr>
                <w:rFonts w:eastAsiaTheme="minorEastAsia"/>
              </w:rPr>
            </w:pPr>
            <w:proofErr w:type="gramStart"/>
            <w:r w:rsidRPr="00A96D8D">
              <w:rPr>
                <w:rFonts w:eastAsiaTheme="minorEastAsia"/>
              </w:rPr>
              <w:t>Число  занимающихся</w:t>
            </w:r>
            <w:proofErr w:type="gramEnd"/>
            <w:r w:rsidRPr="00A96D8D">
              <w:rPr>
                <w:rFonts w:eastAsiaTheme="minorEastAsia"/>
              </w:rPr>
              <w:t xml:space="preserve"> МКУ «СШ». </w:t>
            </w:r>
          </w:p>
        </w:tc>
        <w:tc>
          <w:tcPr>
            <w:tcW w:w="99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1170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1417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493" w:type="dxa"/>
            <w:gridSpan w:val="2"/>
          </w:tcPr>
          <w:p w:rsidR="00012A82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1342" w:type="dxa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1417" w:type="dxa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012A82" w:rsidRPr="005E73C8" w:rsidTr="00012A82">
        <w:tc>
          <w:tcPr>
            <w:tcW w:w="532" w:type="dxa"/>
          </w:tcPr>
          <w:p w:rsidR="00012A82" w:rsidRPr="005E73C8" w:rsidRDefault="00012A82" w:rsidP="00012A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828" w:type="dxa"/>
            <w:gridSpan w:val="2"/>
          </w:tcPr>
          <w:p w:rsidR="00012A82" w:rsidRPr="00154577" w:rsidRDefault="00012A82" w:rsidP="00012A82">
            <w:pPr>
              <w:jc w:val="both"/>
            </w:pPr>
            <w:r>
              <w:rPr>
                <w:rFonts w:eastAsiaTheme="minorEastAsia"/>
              </w:rPr>
              <w:t>Процент занимающихся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:rsidR="00012A82" w:rsidRDefault="00012A82" w:rsidP="00012A82">
            <w:pPr>
              <w:jc w:val="both"/>
              <w:rPr>
                <w:rFonts w:eastAsiaTheme="minorEastAsia"/>
              </w:rPr>
            </w:pPr>
          </w:p>
          <w:p w:rsidR="00012A82" w:rsidRPr="005E73C8" w:rsidRDefault="00012A82" w:rsidP="00012A82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70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17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418" w:type="dxa"/>
            <w:gridSpan w:val="2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93" w:type="dxa"/>
            <w:gridSpan w:val="2"/>
          </w:tcPr>
          <w:p w:rsidR="00012A82" w:rsidRDefault="00012A82" w:rsidP="00012A82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342" w:type="dxa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417" w:type="dxa"/>
          </w:tcPr>
          <w:p w:rsidR="00012A82" w:rsidRDefault="00012A82" w:rsidP="00012A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</w:tbl>
    <w:p w:rsidR="00430DC7" w:rsidRDefault="00430DC7" w:rsidP="00932944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0249CE" w:rsidRDefault="000249CE" w:rsidP="00A96D8D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3099C" w:rsidRDefault="00E3099C" w:rsidP="00012A82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7409F" w:rsidRPr="00E7409F" w:rsidRDefault="00E7409F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 xml:space="preserve">Приложение </w:t>
      </w:r>
      <w:r w:rsidR="009664D0">
        <w:rPr>
          <w:rFonts w:eastAsiaTheme="minorEastAsia"/>
          <w:sz w:val="28"/>
          <w:szCs w:val="28"/>
        </w:rPr>
        <w:t>6</w:t>
      </w:r>
    </w:p>
    <w:p w:rsidR="00E7409F" w:rsidRPr="00E7409F" w:rsidRDefault="00E7409F" w:rsidP="0039605F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2" w:name="Par607"/>
      <w:bookmarkEnd w:id="2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39605F" w:rsidRPr="00652AAB" w:rsidRDefault="00012A82" w:rsidP="00652AA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на 2021-2025</w:t>
      </w:r>
      <w:r w:rsidR="00203D9B" w:rsidRPr="00203D9B">
        <w:rPr>
          <w:rFonts w:eastAsiaTheme="minorEastAsia" w:cstheme="minorBidi"/>
          <w:sz w:val="28"/>
          <w:szCs w:val="28"/>
        </w:rPr>
        <w:t xml:space="preserve"> годы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ПЕРЕЧЕНЬ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ОСНОВНЫХ МЕРОПРИЯТИЙМУНИЦИПАЛЬНОЙ ПРОГРАММЫ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</w:t>
      </w:r>
      <w:r w:rsidR="00012A82">
        <w:rPr>
          <w:sz w:val="28"/>
          <w:szCs w:val="28"/>
        </w:rPr>
        <w:t>о муниципального района» на 2021</w:t>
      </w:r>
      <w:r w:rsidRPr="009344BD">
        <w:rPr>
          <w:sz w:val="28"/>
          <w:szCs w:val="28"/>
        </w:rPr>
        <w:t>-202</w:t>
      </w:r>
      <w:r w:rsidR="00012A82">
        <w:rPr>
          <w:sz w:val="28"/>
          <w:szCs w:val="28"/>
        </w:rPr>
        <w:t>5</w:t>
      </w:r>
      <w:r w:rsidRPr="009344BD">
        <w:rPr>
          <w:sz w:val="28"/>
          <w:szCs w:val="28"/>
        </w:rPr>
        <w:t xml:space="preserve">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854"/>
        <w:gridCol w:w="1901"/>
        <w:gridCol w:w="1098"/>
        <w:gridCol w:w="1369"/>
        <w:gridCol w:w="2051"/>
        <w:gridCol w:w="133"/>
        <w:gridCol w:w="3347"/>
      </w:tblGrid>
      <w:tr w:rsidR="000249CE" w:rsidRPr="009344BD" w:rsidTr="00012A82">
        <w:trPr>
          <w:trHeight w:val="16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Срок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49CE" w:rsidRPr="009344BD" w:rsidTr="00012A82">
        <w:trPr>
          <w:trHeight w:val="776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49CE" w:rsidRPr="009344BD" w:rsidTr="00012A82">
        <w:trPr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7</w:t>
            </w:r>
          </w:p>
        </w:tc>
      </w:tr>
      <w:tr w:rsidR="000249CE" w:rsidRPr="009344BD" w:rsidTr="002F1672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 1 «Физическая культура и спорт</w:t>
            </w:r>
            <w:r w:rsidR="00BD066F">
              <w:rPr>
                <w:b/>
                <w:sz w:val="20"/>
                <w:szCs w:val="20"/>
              </w:rPr>
              <w:t xml:space="preserve"> Тулунского района» на 2017-2022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012A82">
        <w:trPr>
          <w:trHeight w:val="824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1.1. «Совершенствование системы развития физической культуры и спорта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Pr="009344BD">
              <w:rPr>
                <w:color w:val="000000"/>
                <w:sz w:val="20"/>
                <w:szCs w:val="20"/>
              </w:rPr>
              <w:t xml:space="preserve"> по культуре, молодежной политике и спорту администрации Тулунского муниципального района (далее – </w:t>
            </w:r>
            <w:r>
              <w:rPr>
                <w:color w:val="000000"/>
                <w:sz w:val="20"/>
                <w:szCs w:val="20"/>
              </w:rPr>
              <w:t>Комитет</w:t>
            </w:r>
            <w:r w:rsidR="00012A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lastRenderedPageBreak/>
              <w:t>культуре</w:t>
            </w:r>
            <w:r w:rsidRPr="009344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12A82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12A82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  <w:r w:rsidR="00012A82">
              <w:rPr>
                <w:sz w:val="20"/>
                <w:szCs w:val="20"/>
              </w:rPr>
              <w:t>4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</w:tr>
      <w:tr w:rsidR="000249CE" w:rsidRPr="009344BD" w:rsidTr="00012A82">
        <w:trPr>
          <w:trHeight w:val="386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12A82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районных спортивных мероприятий.</w:t>
            </w:r>
          </w:p>
        </w:tc>
      </w:tr>
      <w:tr w:rsidR="000249CE" w:rsidRPr="009344BD" w:rsidTr="00012A82">
        <w:trPr>
          <w:trHeight w:val="42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CA0FC5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</w:t>
            </w:r>
            <w:r w:rsidR="000249CE" w:rsidRPr="009344BD">
              <w:rPr>
                <w:sz w:val="20"/>
                <w:szCs w:val="20"/>
              </w:rPr>
              <w:t>00 чел.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участников спортивно-массовых мероприятий</w:t>
            </w:r>
          </w:p>
        </w:tc>
      </w:tr>
      <w:tr w:rsidR="000249CE" w:rsidRPr="009344BD" w:rsidTr="00012A82">
        <w:trPr>
          <w:trHeight w:val="1894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12A82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</w:tr>
      <w:tr w:rsidR="000249CE" w:rsidRPr="009344BD" w:rsidTr="002F16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lastRenderedPageBreak/>
              <w:t>Подпрограмма 2 «Мол</w:t>
            </w:r>
            <w:r w:rsidR="00012A82">
              <w:rPr>
                <w:b/>
                <w:sz w:val="20"/>
                <w:szCs w:val="20"/>
              </w:rPr>
              <w:t>одежь Тулунского района» на 2021</w:t>
            </w:r>
            <w:r w:rsidRPr="009344BD">
              <w:rPr>
                <w:b/>
                <w:sz w:val="20"/>
                <w:szCs w:val="20"/>
              </w:rPr>
              <w:t xml:space="preserve"> – 202</w:t>
            </w:r>
            <w:r w:rsidR="00012A82">
              <w:rPr>
                <w:b/>
                <w:sz w:val="20"/>
                <w:szCs w:val="20"/>
              </w:rPr>
              <w:t>5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12A82" w:rsidRPr="009344BD" w:rsidTr="00012A82">
        <w:trPr>
          <w:trHeight w:val="17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A82" w:rsidRPr="00012A82" w:rsidRDefault="00012A82" w:rsidP="00012A8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12A82">
              <w:rPr>
                <w:rFonts w:eastAsiaTheme="minorEastAsia"/>
                <w:sz w:val="20"/>
                <w:szCs w:val="20"/>
              </w:rPr>
              <w:t xml:space="preserve">Удельный вес </w:t>
            </w:r>
            <w:r w:rsidRPr="00012A8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численности участников мероприятий подпрограммы в возрасте от 14 до 30 лет. </w:t>
            </w:r>
          </w:p>
        </w:tc>
      </w:tr>
      <w:tr w:rsidR="00012A82" w:rsidRPr="009344BD" w:rsidTr="002F1672">
        <w:trPr>
          <w:trHeight w:val="275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9344BD">
              <w:rPr>
                <w:b/>
                <w:sz w:val="20"/>
                <w:szCs w:val="20"/>
              </w:rPr>
              <w:t xml:space="preserve">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b/>
                <w:sz w:val="20"/>
                <w:szCs w:val="20"/>
              </w:rPr>
              <w:t>веществами  среди</w:t>
            </w:r>
            <w:proofErr w:type="gramEnd"/>
            <w:r w:rsidRPr="009344BD">
              <w:rPr>
                <w:b/>
                <w:sz w:val="20"/>
                <w:szCs w:val="20"/>
              </w:rPr>
              <w:t xml:space="preserve"> детей и молодежи </w:t>
            </w:r>
          </w:p>
          <w:p w:rsidR="00012A82" w:rsidRPr="009344BD" w:rsidRDefault="00012A82" w:rsidP="00012A8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Тулунском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районе» на 2021 – 2025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12A82" w:rsidRPr="009344BD" w:rsidTr="00012A82">
        <w:trPr>
          <w:trHeight w:val="854"/>
        </w:trPr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44BD">
              <w:rPr>
                <w:sz w:val="20"/>
                <w:szCs w:val="20"/>
              </w:rPr>
              <w:t>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44BD">
              <w:rPr>
                <w:sz w:val="20"/>
                <w:szCs w:val="20"/>
              </w:rPr>
              <w:t xml:space="preserve">.1.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012A82" w:rsidRPr="009344BD" w:rsidTr="00BC19A4">
        <w:trPr>
          <w:trHeight w:val="1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4 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>
              <w:rPr>
                <w:b/>
                <w:sz w:val="20"/>
                <w:szCs w:val="20"/>
              </w:rPr>
              <w:t>итие МКУ «СШ» на 2021 – 2025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12A82" w:rsidRPr="009344BD" w:rsidTr="00012A82">
        <w:trPr>
          <w:trHeight w:val="444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44BD">
              <w:rPr>
                <w:sz w:val="20"/>
                <w:szCs w:val="20"/>
              </w:rPr>
              <w:t>.1. «Обеспечение деятельности МКУ «СШ»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CA0FC5" w:rsidP="00CA0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12A82" w:rsidRPr="009344B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BC19A4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Число  занимающихся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МКУ «СШ»</w:t>
            </w:r>
          </w:p>
        </w:tc>
      </w:tr>
      <w:tr w:rsidR="00012A82" w:rsidRPr="009344BD" w:rsidTr="00012A82">
        <w:trPr>
          <w:trHeight w:val="444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44BD">
              <w:rPr>
                <w:sz w:val="20"/>
                <w:szCs w:val="20"/>
              </w:rPr>
              <w:t>.2. «Организация и проведение спортивных мероприятий»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9344BD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A82" w:rsidRPr="00BC19A4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 xml:space="preserve">Процент занимающихся МКУ «СШ», являющихся участниками </w:t>
            </w:r>
            <w:r>
              <w:rPr>
                <w:rFonts w:eastAsiaTheme="minorEastAsia"/>
                <w:sz w:val="18"/>
                <w:szCs w:val="18"/>
              </w:rPr>
              <w:t xml:space="preserve">районных, </w:t>
            </w:r>
            <w:r w:rsidRPr="00BC19A4">
              <w:rPr>
                <w:rFonts w:eastAsiaTheme="minorEastAsia"/>
                <w:sz w:val="18"/>
                <w:szCs w:val="18"/>
              </w:rPr>
              <w:t xml:space="preserve">областных, межрегиональных и Российских   </w:t>
            </w: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соревнований,  конкурсных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и спортивных мероприятий</w:t>
            </w:r>
          </w:p>
        </w:tc>
      </w:tr>
    </w:tbl>
    <w:p w:rsidR="00AA5C04" w:rsidRDefault="00AA5C04" w:rsidP="00BC19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B1103" w:rsidRDefault="002B1103" w:rsidP="00EF43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2B1103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05E">
        <w:rPr>
          <w:sz w:val="28"/>
          <w:szCs w:val="28"/>
        </w:rPr>
        <w:t xml:space="preserve">         </w:t>
      </w:r>
    </w:p>
    <w:p w:rsidR="00012A82" w:rsidRDefault="00012A82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012A82" w:rsidRDefault="00012A82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3A605E" w:rsidRPr="00260BCA" w:rsidRDefault="00012A82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3A605E"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260BCA">
        <w:rPr>
          <w:sz w:val="28"/>
          <w:szCs w:val="28"/>
        </w:rPr>
        <w:t xml:space="preserve">РЕСУРСНОЕ ОБЕСПЕЧЕНИЕ РЕАЛИЗАЦИИ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</w:t>
      </w:r>
      <w:r w:rsidR="00012A82">
        <w:rPr>
          <w:sz w:val="28"/>
          <w:szCs w:val="28"/>
        </w:rPr>
        <w:t>иципального района» на 2021-2025</w:t>
      </w:r>
      <w:r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1134"/>
        <w:gridCol w:w="1276"/>
        <w:gridCol w:w="1418"/>
        <w:gridCol w:w="1134"/>
        <w:gridCol w:w="1134"/>
      </w:tblGrid>
      <w:tr w:rsidR="00012A82" w:rsidTr="00012A82">
        <w:tc>
          <w:tcPr>
            <w:tcW w:w="2689" w:type="dxa"/>
            <w:vMerge w:val="restart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E3099C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E3099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13" w:type="dxa"/>
            <w:gridSpan w:val="6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Расходы (тыс. руб.), годы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первый год действия программы</w:t>
            </w:r>
          </w:p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E309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второй год действия программы</w:t>
            </w:r>
          </w:p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E309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третий год действия программы</w:t>
            </w:r>
          </w:p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E309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четвёртый год действия программы</w:t>
            </w:r>
          </w:p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E309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3099C">
              <w:rPr>
                <w:sz w:val="18"/>
                <w:szCs w:val="18"/>
              </w:rPr>
              <w:t>пятый  год</w:t>
            </w:r>
            <w:proofErr w:type="gramEnd"/>
            <w:r w:rsidRPr="00E3099C">
              <w:rPr>
                <w:sz w:val="18"/>
                <w:szCs w:val="18"/>
              </w:rPr>
              <w:t xml:space="preserve"> действия программы</w:t>
            </w:r>
          </w:p>
          <w:p w:rsidR="00012A82" w:rsidRPr="00E3099C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E3099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12A82" w:rsidRPr="00E3099C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всего</w:t>
            </w:r>
          </w:p>
        </w:tc>
      </w:tr>
      <w:tr w:rsidR="00012A82" w:rsidTr="00012A82">
        <w:tc>
          <w:tcPr>
            <w:tcW w:w="2689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12A82" w:rsidTr="00012A82">
        <w:tc>
          <w:tcPr>
            <w:tcW w:w="2689" w:type="dxa"/>
            <w:vMerge w:val="restart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</w:t>
            </w:r>
            <w:r>
              <w:rPr>
                <w:b/>
                <w:sz w:val="22"/>
                <w:szCs w:val="22"/>
              </w:rPr>
              <w:t>иципального района» на 2021-2025</w:t>
            </w:r>
            <w:r w:rsidRPr="000403C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53 265,0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53 265,0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Бюджеты сельских поселений </w:t>
            </w:r>
            <w:r w:rsidRPr="000403C4">
              <w:rPr>
                <w:sz w:val="22"/>
                <w:szCs w:val="22"/>
              </w:rPr>
              <w:lastRenderedPageBreak/>
              <w:t>Тулунского муниципального района (далее - МБСП)</w:t>
            </w:r>
          </w:p>
        </w:tc>
        <w:tc>
          <w:tcPr>
            <w:tcW w:w="1417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B106E7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>по культуре, молодежной политике и спорту администрации Тулунского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53 265,0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B0E2B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53 265,0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B0E2B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B0E2B" w:rsidRDefault="00012A8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B0E2B" w:rsidRDefault="00012A8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021"/>
        </w:trPr>
        <w:tc>
          <w:tcPr>
            <w:tcW w:w="2689" w:type="dxa"/>
            <w:vMerge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B0E2B" w:rsidRDefault="00012A8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</w:t>
            </w:r>
            <w:r>
              <w:rPr>
                <w:b/>
                <w:i/>
                <w:sz w:val="22"/>
                <w:szCs w:val="22"/>
              </w:rPr>
              <w:t xml:space="preserve"> Тулунского района» на 2021-2025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6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 w:val="restart"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мероприятие: «Совершенствование </w:t>
            </w:r>
            <w:r w:rsidRPr="000403C4">
              <w:rPr>
                <w:sz w:val="22"/>
                <w:szCs w:val="22"/>
              </w:rPr>
              <w:lastRenderedPageBreak/>
              <w:t xml:space="preserve">системы развития физической культуры и спорта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39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50"/>
        </w:trPr>
        <w:tc>
          <w:tcPr>
            <w:tcW w:w="2689" w:type="dxa"/>
            <w:vMerge w:val="restart"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  <w:r w:rsidRPr="00012A82">
              <w:rPr>
                <w:sz w:val="22"/>
                <w:szCs w:val="22"/>
              </w:rPr>
              <w:t>Физкультурно-массовые и спортивные мероприятия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595DEE">
        <w:trPr>
          <w:trHeight w:val="11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2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8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A97A66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3 801,0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Tr="00595DEE">
        <w:trPr>
          <w:trHeight w:val="10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2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</w:t>
            </w:r>
            <w:r>
              <w:rPr>
                <w:b/>
                <w:i/>
                <w:sz w:val="22"/>
                <w:szCs w:val="22"/>
              </w:rPr>
              <w:t xml:space="preserve">улунского района» на 2021 – 2025 </w:t>
            </w:r>
            <w:r w:rsidRPr="000403C4">
              <w:rPr>
                <w:b/>
                <w:i/>
                <w:sz w:val="22"/>
                <w:szCs w:val="22"/>
              </w:rPr>
              <w:t>годы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32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19"/>
        </w:trPr>
        <w:tc>
          <w:tcPr>
            <w:tcW w:w="2689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</w:t>
            </w:r>
            <w:r w:rsidRPr="000403C4">
              <w:rPr>
                <w:sz w:val="22"/>
                <w:szCs w:val="22"/>
              </w:rPr>
              <w:lastRenderedPageBreak/>
              <w:t xml:space="preserve">необходимых условий для повышения эффективности государственной молодежной политики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012A82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012A82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14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012A82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012A82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15"/>
        </w:trPr>
        <w:tc>
          <w:tcPr>
            <w:tcW w:w="2689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56"/>
        </w:trPr>
        <w:tc>
          <w:tcPr>
            <w:tcW w:w="2689" w:type="dxa"/>
            <w:vMerge w:val="restart"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  <w:r w:rsidRPr="00012A82">
              <w:rPr>
                <w:sz w:val="22"/>
                <w:szCs w:val="22"/>
              </w:rPr>
              <w:t>Мероприятия по реализации</w:t>
            </w:r>
            <w:r>
              <w:rPr>
                <w:sz w:val="22"/>
                <w:szCs w:val="22"/>
              </w:rPr>
              <w:t xml:space="preserve"> </w:t>
            </w:r>
            <w:r w:rsidRPr="00012A82">
              <w:rPr>
                <w:sz w:val="22"/>
                <w:szCs w:val="22"/>
              </w:rPr>
              <w:t xml:space="preserve">государственной молодёжной политики 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595DEE">
        <w:trPr>
          <w:trHeight w:val="19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595DEE">
        <w:trPr>
          <w:trHeight w:val="9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75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07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970,0</w:t>
            </w:r>
          </w:p>
        </w:tc>
      </w:tr>
      <w:tr w:rsidR="00012A82" w:rsidTr="00595DEE">
        <w:trPr>
          <w:trHeight w:val="17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97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91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pStyle w:val="a5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D71FC0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93544E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34"/>
        </w:trPr>
        <w:tc>
          <w:tcPr>
            <w:tcW w:w="2689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2"/>
                <w:szCs w:val="22"/>
              </w:rPr>
              <w:t>Подпрограмма 3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403C4">
              <w:rPr>
                <w:b/>
                <w:i/>
                <w:sz w:val="22"/>
                <w:szCs w:val="22"/>
              </w:rPr>
              <w:lastRenderedPageBreak/>
              <w:t>веществами  среди</w:t>
            </w:r>
            <w:proofErr w:type="gramEnd"/>
            <w:r w:rsidRPr="000403C4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районе» на 2021-2025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rPr>
          <w:trHeight w:val="134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012A82">
        <w:trPr>
          <w:trHeight w:val="134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34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34"/>
        </w:trPr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c>
          <w:tcPr>
            <w:tcW w:w="2689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 xml:space="preserve">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c>
          <w:tcPr>
            <w:tcW w:w="2689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12A82">
              <w:rPr>
                <w:sz w:val="22"/>
                <w:szCs w:val="22"/>
              </w:rPr>
              <w:t>3.1.1. Мероприятия направленные на профилактику наркомании и других            социально-негативных явлений</w:t>
            </w: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rPr>
          <w:trHeight w:val="24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9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2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Default="00012A82" w:rsidP="00012A82">
            <w:r w:rsidRPr="00743DC3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6216E5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525,0</w:t>
            </w:r>
          </w:p>
        </w:tc>
      </w:tr>
      <w:tr w:rsid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7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3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140AD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учреждения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2021-2025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47 969,0</w:t>
            </w:r>
          </w:p>
        </w:tc>
      </w:tr>
      <w:tr w:rsidR="00012A82" w:rsidTr="00595DEE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47 969,0</w:t>
            </w:r>
          </w:p>
        </w:tc>
      </w:tr>
      <w:tr w:rsidR="00012A82" w:rsidTr="00012A82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lastRenderedPageBreak/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47 969,0</w:t>
            </w:r>
          </w:p>
        </w:tc>
      </w:tr>
      <w:tr w:rsidR="00012A82" w:rsidTr="00595DEE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47 969,0</w:t>
            </w:r>
          </w:p>
        </w:tc>
      </w:tr>
      <w:tr w:rsidR="00012A82" w:rsidTr="00012A82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257"/>
        </w:trPr>
        <w:tc>
          <w:tcPr>
            <w:tcW w:w="2689" w:type="dxa"/>
            <w:vMerge w:val="restart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4.1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C4300F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43 074,0</w:t>
            </w:r>
          </w:p>
        </w:tc>
      </w:tr>
      <w:tr w:rsidR="00012A82" w:rsidTr="00595DEE">
        <w:trPr>
          <w:trHeight w:val="275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012A82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012A82">
              <w:rPr>
                <w:i/>
              </w:rPr>
              <w:t>074,0</w:t>
            </w:r>
          </w:p>
        </w:tc>
      </w:tr>
      <w:tr w:rsidR="00012A82" w:rsidTr="00012A82">
        <w:trPr>
          <w:trHeight w:val="29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215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37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2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25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C4300F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43 074,0</w:t>
            </w:r>
          </w:p>
        </w:tc>
      </w:tr>
      <w:tr w:rsidR="00012A82" w:rsidTr="00595DEE">
        <w:trPr>
          <w:trHeight w:val="254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012A82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012A82">
              <w:rPr>
                <w:i/>
              </w:rPr>
              <w:t>074,0</w:t>
            </w:r>
          </w:p>
        </w:tc>
      </w:tr>
      <w:tr w:rsidR="00012A82" w:rsidTr="00012A82">
        <w:trPr>
          <w:trHeight w:val="275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326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24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59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0"/>
        </w:trPr>
        <w:tc>
          <w:tcPr>
            <w:tcW w:w="2689" w:type="dxa"/>
            <w:vMerge w:val="restart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2"/>
                <w:szCs w:val="22"/>
              </w:rPr>
              <w:t>4.1.1. Обеспечение деятельности МКУ «СШ»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C4300F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43 074,0</w:t>
            </w:r>
          </w:p>
        </w:tc>
      </w:tr>
      <w:tr w:rsidR="00012A82" w:rsidTr="00595DEE">
        <w:trPr>
          <w:trHeight w:val="178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012A82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012A82">
              <w:rPr>
                <w:i/>
              </w:rPr>
              <w:t>074,0</w:t>
            </w:r>
          </w:p>
        </w:tc>
      </w:tr>
      <w:tr w:rsidR="00012A82" w:rsidTr="00012A82">
        <w:trPr>
          <w:trHeight w:val="178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75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91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81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C4300F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43 074,0</w:t>
            </w:r>
          </w:p>
        </w:tc>
      </w:tr>
      <w:tr w:rsidR="00012A82" w:rsidTr="00595DEE">
        <w:trPr>
          <w:trHeight w:val="211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012A82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012A82">
              <w:rPr>
                <w:i/>
              </w:rPr>
              <w:t>074,0</w:t>
            </w:r>
          </w:p>
        </w:tc>
      </w:tr>
      <w:tr w:rsidR="00012A82" w:rsidTr="00012A82">
        <w:trPr>
          <w:trHeight w:val="194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13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81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6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315"/>
        </w:trPr>
        <w:tc>
          <w:tcPr>
            <w:tcW w:w="2689" w:type="dxa"/>
            <w:vMerge w:val="restart"/>
          </w:tcPr>
          <w:p w:rsidR="00012A82" w:rsidRPr="000403C4" w:rsidRDefault="00CA0FC5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4.2</w:t>
            </w:r>
            <w:r w:rsidR="00012A82">
              <w:rPr>
                <w:sz w:val="22"/>
                <w:szCs w:val="22"/>
              </w:rPr>
              <w:t xml:space="preserve">. </w:t>
            </w:r>
            <w:r w:rsidR="00012A82"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Tr="00595DEE">
        <w:trPr>
          <w:trHeight w:val="24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Tr="00012A82">
        <w:trPr>
          <w:trHeight w:val="258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274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37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89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20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Tr="00595DEE">
        <w:trPr>
          <w:trHeight w:val="17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Tr="00012A82">
        <w:trPr>
          <w:trHeight w:val="171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7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8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48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 w:val="restart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2"/>
                <w:szCs w:val="22"/>
              </w:rPr>
              <w:t xml:space="preserve">4.2.1. </w:t>
            </w:r>
            <w:r w:rsidRPr="00012A82">
              <w:rPr>
                <w:sz w:val="22"/>
                <w:szCs w:val="22"/>
              </w:rPr>
              <w:t>Физкультурно-массовые и спортивные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Tr="00595DEE">
        <w:trPr>
          <w:trHeight w:val="178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Tr="00012A82">
        <w:trPr>
          <w:trHeight w:val="162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3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97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46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65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Tr="00595DEE">
        <w:trPr>
          <w:trHeight w:val="129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Tr="00012A82">
        <w:trPr>
          <w:trHeight w:val="130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012A82">
        <w:trPr>
          <w:trHeight w:val="146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13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12A82" w:rsidTr="00595DEE">
        <w:trPr>
          <w:trHeight w:val="124"/>
        </w:trPr>
        <w:tc>
          <w:tcPr>
            <w:tcW w:w="2689" w:type="dxa"/>
            <w:vMerge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403C4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05E" w:rsidRPr="00E7409F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A605E" w:rsidRPr="00E7409F" w:rsidSect="00012A82">
          <w:pgSz w:w="16838" w:h="11906" w:orient="landscape"/>
          <w:pgMar w:top="567" w:right="1247" w:bottom="709" w:left="1134" w:header="709" w:footer="709" w:gutter="0"/>
          <w:cols w:space="708"/>
          <w:titlePg/>
          <w:docGrid w:linePitch="360"/>
        </w:sectPr>
      </w:pPr>
    </w:p>
    <w:p w:rsidR="003A605E" w:rsidRPr="00133C85" w:rsidRDefault="003A605E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3A605E" w:rsidRPr="00260BCA" w:rsidRDefault="00012A82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3A605E" w:rsidRPr="00203D9B">
        <w:rPr>
          <w:sz w:val="28"/>
          <w:szCs w:val="28"/>
        </w:rPr>
        <w:t xml:space="preserve"> годы</w:t>
      </w:r>
    </w:p>
    <w:p w:rsidR="003A605E" w:rsidRDefault="003A605E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</w:t>
      </w:r>
      <w:r w:rsidR="00012A82">
        <w:rPr>
          <w:sz w:val="28"/>
          <w:szCs w:val="28"/>
          <w:lang w:eastAsia="en-US"/>
        </w:rPr>
        <w:t>ипального района» на 2021 – 2025</w:t>
      </w:r>
      <w:r w:rsidRPr="00420176">
        <w:rPr>
          <w:sz w:val="28"/>
          <w:szCs w:val="28"/>
          <w:lang w:eastAsia="en-US"/>
        </w:rPr>
        <w:t xml:space="preserve"> годы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p w:rsidR="00012A82" w:rsidRDefault="00C74B90" w:rsidP="00C74B90">
      <w:pPr>
        <w:widowControl w:val="0"/>
        <w:autoSpaceDE w:val="0"/>
        <w:autoSpaceDN w:val="0"/>
        <w:adjustRightInd w:val="0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1134"/>
        <w:gridCol w:w="1276"/>
        <w:gridCol w:w="1418"/>
        <w:gridCol w:w="1134"/>
        <w:gridCol w:w="1134"/>
      </w:tblGrid>
      <w:tr w:rsidR="00012A82" w:rsidRPr="00012A82" w:rsidTr="00595DEE"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012A82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012A8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13" w:type="dxa"/>
            <w:gridSpan w:val="6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Расходы (тыс. руб.), годы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первый год действия программы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второй год действия программы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третий год действия программы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четвёртый год действия программы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12A82">
              <w:rPr>
                <w:sz w:val="18"/>
                <w:szCs w:val="18"/>
              </w:rPr>
              <w:t>пятый  год</w:t>
            </w:r>
            <w:proofErr w:type="gramEnd"/>
            <w:r w:rsidRPr="00012A82">
              <w:rPr>
                <w:sz w:val="18"/>
                <w:szCs w:val="18"/>
              </w:rPr>
              <w:t xml:space="preserve"> действия программы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A82">
              <w:rPr>
                <w:sz w:val="18"/>
                <w:szCs w:val="18"/>
              </w:rPr>
              <w:t>всего</w:t>
            </w:r>
          </w:p>
        </w:tc>
      </w:tr>
      <w:tr w:rsidR="00012A82" w:rsidRPr="00012A82" w:rsidTr="00595DEE">
        <w:tc>
          <w:tcPr>
            <w:tcW w:w="2689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9</w:t>
            </w:r>
          </w:p>
        </w:tc>
      </w:tr>
      <w:tr w:rsidR="00012A82" w:rsidRPr="00012A82" w:rsidTr="00595DEE"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 xml:space="preserve">Муниципальная программа </w:t>
            </w:r>
            <w:r w:rsidRPr="00012A82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2021-2025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A8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53 265,0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 xml:space="preserve">Местный бюджет (далее – </w:t>
            </w:r>
            <w:r w:rsidRPr="00012A82">
              <w:rPr>
                <w:b/>
                <w:sz w:val="22"/>
                <w:szCs w:val="22"/>
              </w:rPr>
              <w:t>МБ</w:t>
            </w:r>
            <w:r w:rsidRPr="00012A82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53 265,0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Комитет по культуре, молодежной политике и спорту администрации Тулунского муниципального района (далее –Комитет по культуре)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53 265,0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10 831,0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10 543,1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10 630,3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53 265,0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02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A82">
              <w:rPr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 xml:space="preserve">Подпрограмма 1 </w:t>
            </w:r>
            <w:r w:rsidRPr="00012A82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2021-2025 годы</w:t>
            </w: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 w:val="restart"/>
            <w:vAlign w:val="center"/>
          </w:tcPr>
          <w:p w:rsidR="00012A82" w:rsidRPr="00012A82" w:rsidRDefault="00CA0FC5" w:rsidP="00CA0FC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contextualSpacing/>
            </w:pPr>
            <w:r>
              <w:rPr>
                <w:sz w:val="22"/>
                <w:szCs w:val="22"/>
              </w:rPr>
              <w:t>1.1.</w:t>
            </w:r>
            <w:r w:rsidR="00012A82" w:rsidRPr="00012A82">
              <w:rPr>
                <w:sz w:val="22"/>
                <w:szCs w:val="22"/>
              </w:rPr>
              <w:t xml:space="preserve">Основное </w:t>
            </w:r>
            <w:r w:rsidR="00012A82" w:rsidRPr="00012A82">
              <w:rPr>
                <w:sz w:val="22"/>
                <w:szCs w:val="22"/>
              </w:rPr>
              <w:lastRenderedPageBreak/>
              <w:t xml:space="preserve">мероприятие: «Совершенствование системы развития физической культуры и спорта в </w:t>
            </w:r>
            <w:proofErr w:type="spellStart"/>
            <w:r w:rsidR="00012A82" w:rsidRPr="00012A82">
              <w:rPr>
                <w:sz w:val="22"/>
                <w:szCs w:val="22"/>
              </w:rPr>
              <w:t>Тулунском</w:t>
            </w:r>
            <w:proofErr w:type="spellEnd"/>
            <w:r w:rsidR="00012A82" w:rsidRPr="00012A82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12A8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contextualSpacing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contextualSpacing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contextualSpacing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contextualSpacing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contextualSpacing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39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50"/>
        </w:trPr>
        <w:tc>
          <w:tcPr>
            <w:tcW w:w="2689" w:type="dxa"/>
            <w:vMerge w:val="restart"/>
            <w:vAlign w:val="center"/>
          </w:tcPr>
          <w:p w:rsidR="00012A82" w:rsidRPr="00012A82" w:rsidRDefault="00CA0FC5" w:rsidP="00CA0FC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012A82" w:rsidRPr="00012A82">
              <w:rPr>
                <w:sz w:val="22"/>
                <w:szCs w:val="22"/>
              </w:rPr>
              <w:t xml:space="preserve">Физкультурно-массовые и спортивные мероприятия 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11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8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418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760,2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b/>
                <w:i/>
              </w:rPr>
              <w:t>3 801,0</w:t>
            </w:r>
          </w:p>
        </w:tc>
      </w:tr>
      <w:tr w:rsidR="00012A82" w:rsidRPr="00012A82" w:rsidTr="00595DEE">
        <w:trPr>
          <w:trHeight w:val="10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29" w:hanging="29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12A82">
              <w:rPr>
                <w:sz w:val="22"/>
                <w:szCs w:val="22"/>
              </w:rPr>
              <w:t xml:space="preserve">Подпрограмма 2 </w:t>
            </w:r>
            <w:r w:rsidRPr="00012A82">
              <w:rPr>
                <w:b/>
                <w:i/>
                <w:sz w:val="22"/>
                <w:szCs w:val="22"/>
              </w:rPr>
              <w:t>«Молодежь Тулунского района» на 2021 – 2025 годы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32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19"/>
        </w:trPr>
        <w:tc>
          <w:tcPr>
            <w:tcW w:w="2689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12A82">
              <w:rPr>
                <w:sz w:val="22"/>
                <w:szCs w:val="22"/>
              </w:rPr>
              <w:lastRenderedPageBreak/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12A82">
              <w:rPr>
                <w:sz w:val="22"/>
                <w:szCs w:val="22"/>
              </w:rPr>
              <w:t>Тулунском</w:t>
            </w:r>
            <w:proofErr w:type="spellEnd"/>
            <w:r w:rsidRPr="00012A82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19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1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563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15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56"/>
        </w:trPr>
        <w:tc>
          <w:tcPr>
            <w:tcW w:w="2689" w:type="dxa"/>
            <w:vMerge w:val="restart"/>
            <w:vAlign w:val="center"/>
          </w:tcPr>
          <w:p w:rsidR="00012A82" w:rsidRPr="00012A82" w:rsidRDefault="00CA0FC5" w:rsidP="00CA0FC5">
            <w:pPr>
              <w:widowControl w:val="0"/>
              <w:autoSpaceDE w:val="0"/>
              <w:autoSpaceDN w:val="0"/>
              <w:adjustRightInd w:val="0"/>
              <w:ind w:firstLine="29"/>
              <w:contextualSpacing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  <w:r w:rsidR="00012A82" w:rsidRPr="00012A82">
              <w:rPr>
                <w:sz w:val="22"/>
                <w:szCs w:val="22"/>
              </w:rPr>
              <w:t xml:space="preserve">Мероприятия по реализации государственной молодёжной политики 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rPr>
          <w:trHeight w:val="194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rPr>
          <w:trHeight w:val="9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75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07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0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970,0</w:t>
            </w:r>
          </w:p>
        </w:tc>
      </w:tr>
      <w:tr w:rsidR="00012A82" w:rsidRPr="00012A82" w:rsidTr="00595DEE">
        <w:trPr>
          <w:trHeight w:val="178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276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194,0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970,0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97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91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4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sz w:val="22"/>
                <w:szCs w:val="22"/>
              </w:rPr>
              <w:t>Подпрограмма 3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 xml:space="preserve">«Профилактика злоупотребления </w:t>
            </w:r>
            <w:r w:rsidRPr="00012A82">
              <w:rPr>
                <w:b/>
                <w:i/>
                <w:sz w:val="22"/>
                <w:szCs w:val="22"/>
              </w:rPr>
              <w:lastRenderedPageBreak/>
              <w:t xml:space="preserve">наркотическими средствами 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12A82">
              <w:rPr>
                <w:b/>
                <w:i/>
                <w:sz w:val="22"/>
                <w:szCs w:val="22"/>
              </w:rPr>
              <w:t>веществами  среди</w:t>
            </w:r>
            <w:proofErr w:type="gramEnd"/>
            <w:r w:rsidRPr="00012A82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 w:rsidRPr="00012A82"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 w:rsidRPr="00012A82">
              <w:rPr>
                <w:b/>
                <w:i/>
                <w:sz w:val="22"/>
                <w:szCs w:val="22"/>
              </w:rPr>
              <w:t xml:space="preserve"> районе» на 2021-2025 годы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rPr>
          <w:trHeight w:val="13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rPr>
          <w:trHeight w:val="13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 xml:space="preserve">3.1.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12A82">
              <w:rPr>
                <w:sz w:val="22"/>
                <w:szCs w:val="22"/>
              </w:rPr>
              <w:t>Тулунском</w:t>
            </w:r>
            <w:proofErr w:type="spellEnd"/>
            <w:r w:rsidRPr="00012A82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12A82">
              <w:rPr>
                <w:sz w:val="22"/>
                <w:szCs w:val="22"/>
              </w:rPr>
              <w:t>3.1.1. Мероприятия направленные на профилактику наркомании и других            социально-негативных явлений</w:t>
            </w: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rPr>
          <w:trHeight w:val="24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9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A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b/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525,0</w:t>
            </w:r>
          </w:p>
        </w:tc>
      </w:tr>
      <w:tr w:rsidR="00012A82" w:rsidRP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105,0</w:t>
            </w:r>
          </w:p>
        </w:tc>
        <w:tc>
          <w:tcPr>
            <w:tcW w:w="1276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418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</w:tcPr>
          <w:p w:rsidR="00012A82" w:rsidRPr="00012A82" w:rsidRDefault="00012A82" w:rsidP="00012A82">
            <w:r w:rsidRPr="00012A82">
              <w:rPr>
                <w:i/>
              </w:rPr>
              <w:t>105,0</w:t>
            </w:r>
          </w:p>
        </w:tc>
        <w:tc>
          <w:tcPr>
            <w:tcW w:w="1134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525,0</w:t>
            </w:r>
          </w:p>
        </w:tc>
      </w:tr>
      <w:tr w:rsidR="00012A82" w:rsidRP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7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sz w:val="22"/>
                <w:szCs w:val="22"/>
              </w:rPr>
              <w:t>Подпрограмма 4</w:t>
            </w:r>
          </w:p>
          <w:p w:rsidR="00012A82" w:rsidRPr="00CA0FC5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12A82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</w:t>
            </w:r>
            <w:r w:rsidRPr="00012A82">
              <w:rPr>
                <w:b/>
                <w:bCs/>
                <w:i/>
                <w:sz w:val="22"/>
                <w:szCs w:val="22"/>
              </w:rPr>
              <w:lastRenderedPageBreak/>
              <w:t>«Спортивная школа» Тулунского района»</w:t>
            </w:r>
            <w:r w:rsidRPr="00012A82">
              <w:rPr>
                <w:bCs/>
                <w:sz w:val="28"/>
                <w:szCs w:val="28"/>
              </w:rPr>
              <w:t xml:space="preserve">      </w:t>
            </w:r>
            <w:r w:rsidRPr="00012A82">
              <w:rPr>
                <w:b/>
                <w:i/>
                <w:sz w:val="22"/>
                <w:szCs w:val="22"/>
              </w:rPr>
              <w:t xml:space="preserve"> 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на 2021-2025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47 969,0</w:t>
            </w:r>
          </w:p>
        </w:tc>
      </w:tr>
      <w:tr w:rsidR="00012A82" w:rsidRPr="00012A82" w:rsidTr="00595DEE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47 969,0</w:t>
            </w:r>
          </w:p>
        </w:tc>
      </w:tr>
      <w:tr w:rsidR="00012A82" w:rsidRPr="00012A82" w:rsidTr="00595DEE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47 969,0</w:t>
            </w:r>
          </w:p>
        </w:tc>
      </w:tr>
      <w:tr w:rsidR="00012A82" w:rsidRPr="00012A82" w:rsidTr="00595DEE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9 771,8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9 483,9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9 571,1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9 571,1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47 969,0</w:t>
            </w:r>
          </w:p>
        </w:tc>
      </w:tr>
      <w:tr w:rsidR="00012A82" w:rsidRPr="00012A82" w:rsidTr="00595DEE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57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sz w:val="22"/>
                <w:szCs w:val="22"/>
              </w:rPr>
              <w:t>4.1 Основное мероприятие: «Обеспечение деятельности МКУ «СШ»»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43 074,0</w:t>
            </w:r>
          </w:p>
        </w:tc>
      </w:tr>
      <w:tr w:rsidR="00012A82" w:rsidRPr="00012A82" w:rsidTr="00595DEE">
        <w:trPr>
          <w:trHeight w:val="275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43 074,0</w:t>
            </w:r>
          </w:p>
        </w:tc>
      </w:tr>
      <w:tr w:rsidR="00012A82" w:rsidRPr="00012A82" w:rsidTr="00595DEE">
        <w:trPr>
          <w:trHeight w:val="29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15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7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5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43 074,0</w:t>
            </w:r>
          </w:p>
        </w:tc>
      </w:tr>
      <w:tr w:rsidR="00012A82" w:rsidRPr="00012A82" w:rsidTr="00595DEE">
        <w:trPr>
          <w:trHeight w:val="25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43 074,0</w:t>
            </w:r>
          </w:p>
        </w:tc>
      </w:tr>
      <w:tr w:rsidR="00012A82" w:rsidRPr="00012A82" w:rsidTr="00595DEE">
        <w:trPr>
          <w:trHeight w:val="275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32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4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59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0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sz w:val="22"/>
                <w:szCs w:val="22"/>
              </w:rPr>
              <w:t>4.1.1. Обеспечение деятельности МКУ «СШ»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43 074,0</w:t>
            </w:r>
          </w:p>
        </w:tc>
      </w:tr>
      <w:tr w:rsidR="00012A82" w:rsidRPr="00012A82" w:rsidTr="00595DEE">
        <w:trPr>
          <w:trHeight w:val="17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43 074,0</w:t>
            </w:r>
          </w:p>
        </w:tc>
      </w:tr>
      <w:tr w:rsidR="00012A82" w:rsidRPr="00012A82" w:rsidTr="00595DEE">
        <w:trPr>
          <w:trHeight w:val="17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75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9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8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12A82">
              <w:rPr>
                <w:b/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43 074,0</w:t>
            </w:r>
          </w:p>
        </w:tc>
      </w:tr>
      <w:tr w:rsidR="00012A82" w:rsidRPr="00012A82" w:rsidTr="00595DEE">
        <w:trPr>
          <w:trHeight w:val="21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8 792,8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12A82">
              <w:rPr>
                <w:i/>
                <w:sz w:val="22"/>
                <w:szCs w:val="22"/>
              </w:rPr>
              <w:t>8 592,1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43 074,0</w:t>
            </w:r>
          </w:p>
        </w:tc>
      </w:tr>
      <w:tr w:rsidR="00012A82" w:rsidRPr="00012A82" w:rsidTr="00595DEE">
        <w:trPr>
          <w:trHeight w:val="19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8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315"/>
        </w:trPr>
        <w:tc>
          <w:tcPr>
            <w:tcW w:w="2689" w:type="dxa"/>
            <w:vMerge w:val="restart"/>
          </w:tcPr>
          <w:p w:rsidR="00012A82" w:rsidRPr="00012A82" w:rsidRDefault="00CA0FC5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4.1.2</w:t>
            </w:r>
            <w:r w:rsidR="00012A82" w:rsidRPr="00012A82">
              <w:rPr>
                <w:sz w:val="22"/>
                <w:szCs w:val="22"/>
              </w:rPr>
              <w:t xml:space="preserve">. Основное мероприятие: «Организация и </w:t>
            </w:r>
            <w:r w:rsidR="00012A82" w:rsidRPr="00012A82">
              <w:rPr>
                <w:sz w:val="22"/>
                <w:szCs w:val="22"/>
              </w:rPr>
              <w:lastRenderedPageBreak/>
              <w:t>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RPr="00012A82" w:rsidTr="00595DEE">
        <w:trPr>
          <w:trHeight w:val="24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RPr="00012A82" w:rsidTr="00595DEE">
        <w:trPr>
          <w:trHeight w:val="25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7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7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89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20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RPr="00012A82" w:rsidTr="00595DEE">
        <w:trPr>
          <w:trHeight w:val="17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RPr="00012A82" w:rsidTr="00595DEE">
        <w:trPr>
          <w:trHeight w:val="171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7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8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48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 w:val="restart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12A82">
              <w:rPr>
                <w:sz w:val="22"/>
                <w:szCs w:val="22"/>
              </w:rPr>
              <w:t>4.2.1. Физкультурно-массовые и спортивные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RPr="00012A82" w:rsidTr="00595DEE">
        <w:trPr>
          <w:trHeight w:val="178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RPr="00012A82" w:rsidTr="00595DEE">
        <w:trPr>
          <w:trHeight w:val="162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97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65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2A82">
              <w:rPr>
                <w:b/>
                <w:i/>
                <w:sz w:val="22"/>
                <w:szCs w:val="22"/>
              </w:rPr>
              <w:t>Комитет по культуре</w:t>
            </w:r>
          </w:p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rPr>
                <w:b/>
              </w:rPr>
            </w:pPr>
            <w:r w:rsidRPr="00012A82">
              <w:rPr>
                <w:b/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12A82">
              <w:rPr>
                <w:b/>
                <w:i/>
              </w:rPr>
              <w:t>4 895,0</w:t>
            </w:r>
          </w:p>
        </w:tc>
      </w:tr>
      <w:tr w:rsidR="00012A82" w:rsidRPr="00012A82" w:rsidTr="00595DEE">
        <w:trPr>
          <w:trHeight w:val="129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</w:rPr>
              <w:t>979,0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r w:rsidRPr="00012A82">
              <w:rPr>
                <w:i/>
              </w:rPr>
              <w:t>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</w:rPr>
              <w:t>4 895,0</w:t>
            </w:r>
          </w:p>
        </w:tc>
      </w:tr>
      <w:tr w:rsidR="00012A82" w:rsidRPr="00012A82" w:rsidTr="00595DEE">
        <w:trPr>
          <w:trHeight w:val="130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46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13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  <w:tr w:rsidR="00012A82" w:rsidRPr="00012A82" w:rsidTr="00595DEE">
        <w:trPr>
          <w:trHeight w:val="124"/>
        </w:trPr>
        <w:tc>
          <w:tcPr>
            <w:tcW w:w="2689" w:type="dxa"/>
            <w:vMerge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A82" w:rsidRPr="00012A82" w:rsidRDefault="00012A82" w:rsidP="00012A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2A82">
              <w:rPr>
                <w:i/>
                <w:sz w:val="22"/>
                <w:szCs w:val="22"/>
              </w:rPr>
              <w:t>0</w:t>
            </w:r>
          </w:p>
        </w:tc>
      </w:tr>
    </w:tbl>
    <w:p w:rsidR="006B7FD1" w:rsidRPr="00012A82" w:rsidRDefault="00C74B90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6B7FD1" w:rsidRPr="00012A82" w:rsidSect="00012A82">
          <w:pgSz w:w="16838" w:h="11906" w:orient="landscape"/>
          <w:pgMar w:top="567" w:right="1245" w:bottom="426" w:left="1134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2A82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</w:t>
      </w:r>
      <w:r w:rsidR="00012A82">
        <w:rPr>
          <w:sz w:val="28"/>
          <w:szCs w:val="28"/>
        </w:rPr>
        <w:t>»</w:t>
      </w:r>
    </w:p>
    <w:p w:rsidR="002B1103" w:rsidRDefault="002B1103" w:rsidP="00012A8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2B1103" w:rsidSect="005E73C8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CC" w:rsidRDefault="00EC44CC" w:rsidP="00620F2A">
      <w:r>
        <w:separator/>
      </w:r>
    </w:p>
  </w:endnote>
  <w:endnote w:type="continuationSeparator" w:id="0">
    <w:p w:rsidR="00EC44CC" w:rsidRDefault="00EC44CC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15849"/>
      <w:docPartObj>
        <w:docPartGallery w:val="Page Numbers (Bottom of Page)"/>
        <w:docPartUnique/>
      </w:docPartObj>
    </w:sdtPr>
    <w:sdtContent>
      <w:p w:rsidR="00595DEE" w:rsidRDefault="00595D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1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95DEE" w:rsidRDefault="00595D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CC" w:rsidRDefault="00EC44CC" w:rsidP="00620F2A">
      <w:r>
        <w:separator/>
      </w:r>
    </w:p>
  </w:footnote>
  <w:footnote w:type="continuationSeparator" w:id="0">
    <w:p w:rsidR="00EC44CC" w:rsidRDefault="00EC44CC" w:rsidP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22AA6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8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696BC3"/>
    <w:multiLevelType w:val="multilevel"/>
    <w:tmpl w:val="31A61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4"/>
  </w:num>
  <w:num w:numId="5">
    <w:abstractNumId w:val="21"/>
  </w:num>
  <w:num w:numId="6">
    <w:abstractNumId w:val="24"/>
  </w:num>
  <w:num w:numId="7">
    <w:abstractNumId w:val="30"/>
  </w:num>
  <w:num w:numId="8">
    <w:abstractNumId w:val="16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23"/>
  </w:num>
  <w:num w:numId="14">
    <w:abstractNumId w:val="19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7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14"/>
  </w:num>
  <w:num w:numId="28">
    <w:abstractNumId w:val="8"/>
  </w:num>
  <w:num w:numId="29">
    <w:abstractNumId w:val="32"/>
  </w:num>
  <w:num w:numId="30">
    <w:abstractNumId w:val="33"/>
  </w:num>
  <w:num w:numId="31">
    <w:abstractNumId w:val="3"/>
  </w:num>
  <w:num w:numId="32">
    <w:abstractNumId w:val="9"/>
  </w:num>
  <w:num w:numId="33">
    <w:abstractNumId w:val="11"/>
  </w:num>
  <w:num w:numId="34">
    <w:abstractNumId w:val="6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2"/>
    <w:rsid w:val="00006DE0"/>
    <w:rsid w:val="00010EDB"/>
    <w:rsid w:val="00010F9D"/>
    <w:rsid w:val="00012A82"/>
    <w:rsid w:val="00013249"/>
    <w:rsid w:val="00023DEF"/>
    <w:rsid w:val="000249CE"/>
    <w:rsid w:val="00027A12"/>
    <w:rsid w:val="00031C0C"/>
    <w:rsid w:val="0003466F"/>
    <w:rsid w:val="00035789"/>
    <w:rsid w:val="00041934"/>
    <w:rsid w:val="000559DF"/>
    <w:rsid w:val="0005612A"/>
    <w:rsid w:val="00061842"/>
    <w:rsid w:val="00063386"/>
    <w:rsid w:val="00064B4C"/>
    <w:rsid w:val="00066A1D"/>
    <w:rsid w:val="000716B7"/>
    <w:rsid w:val="00075D0D"/>
    <w:rsid w:val="000816FF"/>
    <w:rsid w:val="00081E47"/>
    <w:rsid w:val="00083849"/>
    <w:rsid w:val="00084E18"/>
    <w:rsid w:val="00086E62"/>
    <w:rsid w:val="000937F3"/>
    <w:rsid w:val="000A3D67"/>
    <w:rsid w:val="000B13E2"/>
    <w:rsid w:val="000B1EEA"/>
    <w:rsid w:val="000B36D5"/>
    <w:rsid w:val="000C229E"/>
    <w:rsid w:val="000C25E2"/>
    <w:rsid w:val="000D1C5E"/>
    <w:rsid w:val="000E51B2"/>
    <w:rsid w:val="000F1C9D"/>
    <w:rsid w:val="000F2A77"/>
    <w:rsid w:val="0011162F"/>
    <w:rsid w:val="0011440E"/>
    <w:rsid w:val="00122478"/>
    <w:rsid w:val="0013288D"/>
    <w:rsid w:val="001439B9"/>
    <w:rsid w:val="00154577"/>
    <w:rsid w:val="00157BB9"/>
    <w:rsid w:val="00157D37"/>
    <w:rsid w:val="00172783"/>
    <w:rsid w:val="00174C82"/>
    <w:rsid w:val="001763AE"/>
    <w:rsid w:val="00181674"/>
    <w:rsid w:val="00182B5F"/>
    <w:rsid w:val="00191D5A"/>
    <w:rsid w:val="00195F37"/>
    <w:rsid w:val="001C5717"/>
    <w:rsid w:val="001D161F"/>
    <w:rsid w:val="001F0508"/>
    <w:rsid w:val="00201072"/>
    <w:rsid w:val="00203D9B"/>
    <w:rsid w:val="002046E0"/>
    <w:rsid w:val="00206A00"/>
    <w:rsid w:val="00212D5E"/>
    <w:rsid w:val="00236265"/>
    <w:rsid w:val="00236D3B"/>
    <w:rsid w:val="00245B05"/>
    <w:rsid w:val="002474B1"/>
    <w:rsid w:val="00247649"/>
    <w:rsid w:val="00253BAE"/>
    <w:rsid w:val="002562F5"/>
    <w:rsid w:val="00260BCA"/>
    <w:rsid w:val="00265CEF"/>
    <w:rsid w:val="00293626"/>
    <w:rsid w:val="0029648C"/>
    <w:rsid w:val="002A0A0C"/>
    <w:rsid w:val="002A1083"/>
    <w:rsid w:val="002A362E"/>
    <w:rsid w:val="002A5090"/>
    <w:rsid w:val="002B1103"/>
    <w:rsid w:val="002B40E5"/>
    <w:rsid w:val="002B69A9"/>
    <w:rsid w:val="002B6BC7"/>
    <w:rsid w:val="002B7D37"/>
    <w:rsid w:val="002C0744"/>
    <w:rsid w:val="002D62A8"/>
    <w:rsid w:val="002F059D"/>
    <w:rsid w:val="002F1672"/>
    <w:rsid w:val="002F2D6F"/>
    <w:rsid w:val="002F525A"/>
    <w:rsid w:val="003050CE"/>
    <w:rsid w:val="003138A9"/>
    <w:rsid w:val="0031599C"/>
    <w:rsid w:val="003169C4"/>
    <w:rsid w:val="00316FBE"/>
    <w:rsid w:val="00323380"/>
    <w:rsid w:val="00327533"/>
    <w:rsid w:val="00342991"/>
    <w:rsid w:val="00350A73"/>
    <w:rsid w:val="003620AF"/>
    <w:rsid w:val="00362AF9"/>
    <w:rsid w:val="00365627"/>
    <w:rsid w:val="003748CC"/>
    <w:rsid w:val="00380A31"/>
    <w:rsid w:val="00382A48"/>
    <w:rsid w:val="00385A81"/>
    <w:rsid w:val="00394CF5"/>
    <w:rsid w:val="00395A14"/>
    <w:rsid w:val="00395C09"/>
    <w:rsid w:val="0039605F"/>
    <w:rsid w:val="00396A76"/>
    <w:rsid w:val="003A2C61"/>
    <w:rsid w:val="003A605E"/>
    <w:rsid w:val="003B110D"/>
    <w:rsid w:val="003B3301"/>
    <w:rsid w:val="003C2021"/>
    <w:rsid w:val="003D420E"/>
    <w:rsid w:val="003E033B"/>
    <w:rsid w:val="003E0FDC"/>
    <w:rsid w:val="003E257A"/>
    <w:rsid w:val="003E4224"/>
    <w:rsid w:val="003E52A6"/>
    <w:rsid w:val="003F5E4C"/>
    <w:rsid w:val="004022AB"/>
    <w:rsid w:val="00403667"/>
    <w:rsid w:val="00412173"/>
    <w:rsid w:val="004123A8"/>
    <w:rsid w:val="00412740"/>
    <w:rsid w:val="00414EA0"/>
    <w:rsid w:val="00420176"/>
    <w:rsid w:val="00420E3F"/>
    <w:rsid w:val="0042208A"/>
    <w:rsid w:val="00430DC7"/>
    <w:rsid w:val="004325C7"/>
    <w:rsid w:val="00446755"/>
    <w:rsid w:val="00452F20"/>
    <w:rsid w:val="004578E9"/>
    <w:rsid w:val="0047615E"/>
    <w:rsid w:val="004940B4"/>
    <w:rsid w:val="004B1763"/>
    <w:rsid w:val="004B4F9A"/>
    <w:rsid w:val="004D035B"/>
    <w:rsid w:val="004D0686"/>
    <w:rsid w:val="004D4AF3"/>
    <w:rsid w:val="004E37CA"/>
    <w:rsid w:val="004E7CD2"/>
    <w:rsid w:val="004F43B3"/>
    <w:rsid w:val="004F5FE9"/>
    <w:rsid w:val="004F6226"/>
    <w:rsid w:val="00501966"/>
    <w:rsid w:val="00502095"/>
    <w:rsid w:val="00504F5F"/>
    <w:rsid w:val="00505E72"/>
    <w:rsid w:val="005220CC"/>
    <w:rsid w:val="00531860"/>
    <w:rsid w:val="00537D41"/>
    <w:rsid w:val="00547121"/>
    <w:rsid w:val="0054767A"/>
    <w:rsid w:val="005503BA"/>
    <w:rsid w:val="005506D5"/>
    <w:rsid w:val="00552BB0"/>
    <w:rsid w:val="00555723"/>
    <w:rsid w:val="00555ED0"/>
    <w:rsid w:val="00556790"/>
    <w:rsid w:val="00557D5A"/>
    <w:rsid w:val="00566AEB"/>
    <w:rsid w:val="00566F70"/>
    <w:rsid w:val="00567477"/>
    <w:rsid w:val="0057083B"/>
    <w:rsid w:val="00573F4F"/>
    <w:rsid w:val="00592DBE"/>
    <w:rsid w:val="00595DEE"/>
    <w:rsid w:val="005A3196"/>
    <w:rsid w:val="005B5699"/>
    <w:rsid w:val="005C29C1"/>
    <w:rsid w:val="005C5917"/>
    <w:rsid w:val="005C5EFB"/>
    <w:rsid w:val="005D5B16"/>
    <w:rsid w:val="005E51C5"/>
    <w:rsid w:val="005E73C8"/>
    <w:rsid w:val="005F316A"/>
    <w:rsid w:val="005F5589"/>
    <w:rsid w:val="00611472"/>
    <w:rsid w:val="00614090"/>
    <w:rsid w:val="006167EA"/>
    <w:rsid w:val="006206C5"/>
    <w:rsid w:val="00620A91"/>
    <w:rsid w:val="00620F2A"/>
    <w:rsid w:val="00621FDC"/>
    <w:rsid w:val="00635F0E"/>
    <w:rsid w:val="006375F3"/>
    <w:rsid w:val="006400CA"/>
    <w:rsid w:val="006501EE"/>
    <w:rsid w:val="00650288"/>
    <w:rsid w:val="00652AAB"/>
    <w:rsid w:val="00653F06"/>
    <w:rsid w:val="00654693"/>
    <w:rsid w:val="006568AF"/>
    <w:rsid w:val="00664FDA"/>
    <w:rsid w:val="00683351"/>
    <w:rsid w:val="00683725"/>
    <w:rsid w:val="00685A9D"/>
    <w:rsid w:val="00686EB6"/>
    <w:rsid w:val="00697F8F"/>
    <w:rsid w:val="006B20B9"/>
    <w:rsid w:val="006B7FD1"/>
    <w:rsid w:val="006C05E7"/>
    <w:rsid w:val="006C251B"/>
    <w:rsid w:val="006C339F"/>
    <w:rsid w:val="006C487C"/>
    <w:rsid w:val="006C598F"/>
    <w:rsid w:val="006D481E"/>
    <w:rsid w:val="006D63F5"/>
    <w:rsid w:val="006E156A"/>
    <w:rsid w:val="006F2135"/>
    <w:rsid w:val="006F29ED"/>
    <w:rsid w:val="00702F96"/>
    <w:rsid w:val="00706497"/>
    <w:rsid w:val="00707056"/>
    <w:rsid w:val="00707495"/>
    <w:rsid w:val="00717CC5"/>
    <w:rsid w:val="0072116F"/>
    <w:rsid w:val="00730CE1"/>
    <w:rsid w:val="00732A2C"/>
    <w:rsid w:val="00732E4B"/>
    <w:rsid w:val="0073303D"/>
    <w:rsid w:val="00734341"/>
    <w:rsid w:val="00734B0F"/>
    <w:rsid w:val="007433A1"/>
    <w:rsid w:val="007440AE"/>
    <w:rsid w:val="00747FDF"/>
    <w:rsid w:val="007505B6"/>
    <w:rsid w:val="007722F7"/>
    <w:rsid w:val="00777E14"/>
    <w:rsid w:val="00783EC9"/>
    <w:rsid w:val="00791BC4"/>
    <w:rsid w:val="0079742B"/>
    <w:rsid w:val="007A21B5"/>
    <w:rsid w:val="007A324A"/>
    <w:rsid w:val="007A3D37"/>
    <w:rsid w:val="007B1848"/>
    <w:rsid w:val="007B237D"/>
    <w:rsid w:val="007C0052"/>
    <w:rsid w:val="007D29FE"/>
    <w:rsid w:val="007D2D02"/>
    <w:rsid w:val="007D42CB"/>
    <w:rsid w:val="007D73C3"/>
    <w:rsid w:val="007D7A61"/>
    <w:rsid w:val="007E0B09"/>
    <w:rsid w:val="007E7666"/>
    <w:rsid w:val="007F0D51"/>
    <w:rsid w:val="007F1096"/>
    <w:rsid w:val="007F25D2"/>
    <w:rsid w:val="007F406C"/>
    <w:rsid w:val="00800471"/>
    <w:rsid w:val="0080178E"/>
    <w:rsid w:val="00802ED9"/>
    <w:rsid w:val="0080385C"/>
    <w:rsid w:val="008109E3"/>
    <w:rsid w:val="0081178C"/>
    <w:rsid w:val="00820DB1"/>
    <w:rsid w:val="00824EC5"/>
    <w:rsid w:val="00825561"/>
    <w:rsid w:val="008356BC"/>
    <w:rsid w:val="00837A73"/>
    <w:rsid w:val="00860A09"/>
    <w:rsid w:val="0088473C"/>
    <w:rsid w:val="00886171"/>
    <w:rsid w:val="00886B62"/>
    <w:rsid w:val="00894FEA"/>
    <w:rsid w:val="008A34C1"/>
    <w:rsid w:val="008C06B6"/>
    <w:rsid w:val="008C2BE4"/>
    <w:rsid w:val="008C5B12"/>
    <w:rsid w:val="008C6F54"/>
    <w:rsid w:val="008D0631"/>
    <w:rsid w:val="008D6056"/>
    <w:rsid w:val="008E2099"/>
    <w:rsid w:val="008E3C06"/>
    <w:rsid w:val="008F3D26"/>
    <w:rsid w:val="008F56AC"/>
    <w:rsid w:val="00903538"/>
    <w:rsid w:val="00906CB6"/>
    <w:rsid w:val="00910099"/>
    <w:rsid w:val="00910C1B"/>
    <w:rsid w:val="00912B0A"/>
    <w:rsid w:val="00930E6A"/>
    <w:rsid w:val="00932944"/>
    <w:rsid w:val="00934061"/>
    <w:rsid w:val="0095488C"/>
    <w:rsid w:val="00960005"/>
    <w:rsid w:val="00961E90"/>
    <w:rsid w:val="009664D0"/>
    <w:rsid w:val="00970800"/>
    <w:rsid w:val="009762FA"/>
    <w:rsid w:val="009800CF"/>
    <w:rsid w:val="00981E2B"/>
    <w:rsid w:val="009834B1"/>
    <w:rsid w:val="00984085"/>
    <w:rsid w:val="009A74D0"/>
    <w:rsid w:val="009A77FF"/>
    <w:rsid w:val="009B101E"/>
    <w:rsid w:val="009B76C3"/>
    <w:rsid w:val="009C0231"/>
    <w:rsid w:val="009E00A6"/>
    <w:rsid w:val="009F36F1"/>
    <w:rsid w:val="009F635A"/>
    <w:rsid w:val="00A057FA"/>
    <w:rsid w:val="00A14CEE"/>
    <w:rsid w:val="00A15F76"/>
    <w:rsid w:val="00A2317C"/>
    <w:rsid w:val="00A25B15"/>
    <w:rsid w:val="00A34AE3"/>
    <w:rsid w:val="00A354AB"/>
    <w:rsid w:val="00A44C09"/>
    <w:rsid w:val="00A4737D"/>
    <w:rsid w:val="00A50C82"/>
    <w:rsid w:val="00A516F2"/>
    <w:rsid w:val="00A64410"/>
    <w:rsid w:val="00A644DD"/>
    <w:rsid w:val="00A87F38"/>
    <w:rsid w:val="00A9001F"/>
    <w:rsid w:val="00A96D8D"/>
    <w:rsid w:val="00AA5390"/>
    <w:rsid w:val="00AA5C04"/>
    <w:rsid w:val="00AB2D1C"/>
    <w:rsid w:val="00AB39EB"/>
    <w:rsid w:val="00AB5D23"/>
    <w:rsid w:val="00AC2582"/>
    <w:rsid w:val="00AC3ED5"/>
    <w:rsid w:val="00AC60BB"/>
    <w:rsid w:val="00AC68D6"/>
    <w:rsid w:val="00AE5371"/>
    <w:rsid w:val="00AE6078"/>
    <w:rsid w:val="00AF46B5"/>
    <w:rsid w:val="00AF5EB0"/>
    <w:rsid w:val="00B0564F"/>
    <w:rsid w:val="00B06B08"/>
    <w:rsid w:val="00B106E7"/>
    <w:rsid w:val="00B11771"/>
    <w:rsid w:val="00B12860"/>
    <w:rsid w:val="00B2613D"/>
    <w:rsid w:val="00B411DA"/>
    <w:rsid w:val="00B44C96"/>
    <w:rsid w:val="00B50262"/>
    <w:rsid w:val="00B502E4"/>
    <w:rsid w:val="00B5220A"/>
    <w:rsid w:val="00B53567"/>
    <w:rsid w:val="00B56F9E"/>
    <w:rsid w:val="00B61B51"/>
    <w:rsid w:val="00B777F9"/>
    <w:rsid w:val="00B778D3"/>
    <w:rsid w:val="00B87450"/>
    <w:rsid w:val="00B9298A"/>
    <w:rsid w:val="00B92DC4"/>
    <w:rsid w:val="00B96E2B"/>
    <w:rsid w:val="00BA13A7"/>
    <w:rsid w:val="00BA290D"/>
    <w:rsid w:val="00BC0891"/>
    <w:rsid w:val="00BC19A4"/>
    <w:rsid w:val="00BC4003"/>
    <w:rsid w:val="00BD0326"/>
    <w:rsid w:val="00BD066F"/>
    <w:rsid w:val="00BD1AF6"/>
    <w:rsid w:val="00BD571D"/>
    <w:rsid w:val="00BD79A4"/>
    <w:rsid w:val="00BE5158"/>
    <w:rsid w:val="00BF13AC"/>
    <w:rsid w:val="00C11B30"/>
    <w:rsid w:val="00C14D02"/>
    <w:rsid w:val="00C17E96"/>
    <w:rsid w:val="00C20363"/>
    <w:rsid w:val="00C20C1A"/>
    <w:rsid w:val="00C27490"/>
    <w:rsid w:val="00C300A5"/>
    <w:rsid w:val="00C316B3"/>
    <w:rsid w:val="00C32996"/>
    <w:rsid w:val="00C34310"/>
    <w:rsid w:val="00C352E4"/>
    <w:rsid w:val="00C363A6"/>
    <w:rsid w:val="00C43401"/>
    <w:rsid w:val="00C528B2"/>
    <w:rsid w:val="00C57524"/>
    <w:rsid w:val="00C62CBC"/>
    <w:rsid w:val="00C74B90"/>
    <w:rsid w:val="00C774C0"/>
    <w:rsid w:val="00C82311"/>
    <w:rsid w:val="00C827F7"/>
    <w:rsid w:val="00CA0FC5"/>
    <w:rsid w:val="00CB297C"/>
    <w:rsid w:val="00CB6323"/>
    <w:rsid w:val="00CC6730"/>
    <w:rsid w:val="00CD1C06"/>
    <w:rsid w:val="00CD6C71"/>
    <w:rsid w:val="00CE1CA6"/>
    <w:rsid w:val="00CE44FB"/>
    <w:rsid w:val="00CE5749"/>
    <w:rsid w:val="00D050D3"/>
    <w:rsid w:val="00D07A6A"/>
    <w:rsid w:val="00D11846"/>
    <w:rsid w:val="00D14122"/>
    <w:rsid w:val="00D163C9"/>
    <w:rsid w:val="00D17227"/>
    <w:rsid w:val="00D33870"/>
    <w:rsid w:val="00D411A5"/>
    <w:rsid w:val="00D61197"/>
    <w:rsid w:val="00D635EB"/>
    <w:rsid w:val="00D639F7"/>
    <w:rsid w:val="00D65868"/>
    <w:rsid w:val="00D70E63"/>
    <w:rsid w:val="00D81FA2"/>
    <w:rsid w:val="00DA15E5"/>
    <w:rsid w:val="00DA2B1F"/>
    <w:rsid w:val="00DA556C"/>
    <w:rsid w:val="00DA5673"/>
    <w:rsid w:val="00DA59CC"/>
    <w:rsid w:val="00DB29F0"/>
    <w:rsid w:val="00DB2B37"/>
    <w:rsid w:val="00DC0BB5"/>
    <w:rsid w:val="00DC1961"/>
    <w:rsid w:val="00DD22B0"/>
    <w:rsid w:val="00DD5C4B"/>
    <w:rsid w:val="00DD6DD9"/>
    <w:rsid w:val="00DF1263"/>
    <w:rsid w:val="00DF178D"/>
    <w:rsid w:val="00DF3F1F"/>
    <w:rsid w:val="00DF4BEB"/>
    <w:rsid w:val="00DF6CD2"/>
    <w:rsid w:val="00E0110D"/>
    <w:rsid w:val="00E037DD"/>
    <w:rsid w:val="00E22F92"/>
    <w:rsid w:val="00E23414"/>
    <w:rsid w:val="00E25E79"/>
    <w:rsid w:val="00E279D4"/>
    <w:rsid w:val="00E3099C"/>
    <w:rsid w:val="00E30BFF"/>
    <w:rsid w:val="00E34BB2"/>
    <w:rsid w:val="00E3714E"/>
    <w:rsid w:val="00E43CE4"/>
    <w:rsid w:val="00E6054C"/>
    <w:rsid w:val="00E66AAB"/>
    <w:rsid w:val="00E7409F"/>
    <w:rsid w:val="00E8168F"/>
    <w:rsid w:val="00E83CB7"/>
    <w:rsid w:val="00E87954"/>
    <w:rsid w:val="00E94900"/>
    <w:rsid w:val="00E95F25"/>
    <w:rsid w:val="00E96563"/>
    <w:rsid w:val="00EB71D1"/>
    <w:rsid w:val="00EC0E12"/>
    <w:rsid w:val="00EC3AAA"/>
    <w:rsid w:val="00EC44CC"/>
    <w:rsid w:val="00EC7E43"/>
    <w:rsid w:val="00ED2522"/>
    <w:rsid w:val="00ED5A86"/>
    <w:rsid w:val="00EE1F86"/>
    <w:rsid w:val="00EE204F"/>
    <w:rsid w:val="00EE79D3"/>
    <w:rsid w:val="00EF3A98"/>
    <w:rsid w:val="00EF43F5"/>
    <w:rsid w:val="00EF50D0"/>
    <w:rsid w:val="00F05D37"/>
    <w:rsid w:val="00F13D57"/>
    <w:rsid w:val="00F1507A"/>
    <w:rsid w:val="00F207D3"/>
    <w:rsid w:val="00F240FB"/>
    <w:rsid w:val="00F42D68"/>
    <w:rsid w:val="00F46462"/>
    <w:rsid w:val="00F66555"/>
    <w:rsid w:val="00F73EFE"/>
    <w:rsid w:val="00F80200"/>
    <w:rsid w:val="00F82349"/>
    <w:rsid w:val="00F8315D"/>
    <w:rsid w:val="00F90A29"/>
    <w:rsid w:val="00FA1DA3"/>
    <w:rsid w:val="00FB0B28"/>
    <w:rsid w:val="00FC07DE"/>
    <w:rsid w:val="00FC28FB"/>
    <w:rsid w:val="00FE13DC"/>
    <w:rsid w:val="00FE39E3"/>
    <w:rsid w:val="00FE699F"/>
    <w:rsid w:val="00FF0FB1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D86A1-5662-4A83-B9E8-048367B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F4646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46462"/>
    <w:pPr>
      <w:ind w:left="720"/>
      <w:contextualSpacing/>
    </w:pPr>
  </w:style>
  <w:style w:type="paragraph" w:styleId="a6">
    <w:name w:val="Normal (Web)"/>
    <w:basedOn w:val="a"/>
    <w:uiPriority w:val="99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rsid w:val="00F46462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F46462"/>
    <w:rPr>
      <w:b/>
      <w:bCs/>
    </w:rPr>
  </w:style>
  <w:style w:type="paragraph" w:customStyle="1" w:styleId="af4">
    <w:name w:val="Содержимое таблицы"/>
    <w:basedOn w:val="a"/>
    <w:uiPriority w:val="99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46462"/>
  </w:style>
  <w:style w:type="character" w:styleId="af5">
    <w:name w:val="Hyperlink"/>
    <w:uiPriority w:val="99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uiPriority w:val="99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Grid Table 1 Light Accent 4"/>
    <w:basedOn w:val="a1"/>
    <w:uiPriority w:val="46"/>
    <w:rsid w:val="00D70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a0"/>
    <w:rsid w:val="006C598F"/>
  </w:style>
  <w:style w:type="character" w:customStyle="1" w:styleId="eop">
    <w:name w:val="eop"/>
    <w:basedOn w:val="a0"/>
    <w:rsid w:val="006C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consultantplus://offline/ref=CA13174EFC669D3F3252EA90DCC214CBC5A55A0F22B609DED1F2C7EC837BCDA5A51BB9EE3C93F2E89FAA0D64n5K5H" TargetMode="External"/><Relationship Id="rId18" Type="http://schemas.openxmlformats.org/officeDocument/2006/relationships/hyperlink" Target="consultantplus://offline/ref=CA13174EFC669D3F3252EA90DCC214CBC5A55A0F22B609DED1F2C7EC837BCDA5A51BB9EE3C93F2E89FAA0D64n5K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13174EFC669D3F3252EA90DCC214CBC5A55A0F22B609DED1F2C7EC837BCDA5A51BB9EE3C93F2E89FAA0D64n5K5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19080135" TargetMode="External"/><Relationship Id="rId17" Type="http://schemas.openxmlformats.org/officeDocument/2006/relationships/hyperlink" Target="consultantplus://offline/ref=CA13174EFC669D3F3252EA90DCC214CBC5A55A0F22B609DED1F2C7EC837BCDA5A51BB9EE3C93F2E89FAA0464n5K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D64n5K5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6999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DA2C4A9E69FE9FB0D3F154E6F31FE1B976C182EA98A2B7DAF2A7ED3C2E1D55663FC335ACF08BCA4CD619827B01WFC" TargetMode="External"/><Relationship Id="rId23" Type="http://schemas.openxmlformats.org/officeDocument/2006/relationships/hyperlink" Target="http://consultantplus/offline/ref=DA2C4A9E69FE9FB0D3F154E6F31FE1B976C182EA98A2B7DAF2A7ED3C2E1D55663FC335ACF08BCA4CD619827B01WFC" TargetMode="External"/><Relationship Id="rId10" Type="http://schemas.openxmlformats.org/officeDocument/2006/relationships/hyperlink" Target="http://docs.cntd.ru/document/902169994" TargetMode="External"/><Relationship Id="rId19" Type="http://schemas.openxmlformats.org/officeDocument/2006/relationships/hyperlink" Target="consultantplus://offline/ref=CA13174EFC669D3F3252EA90DCC214CBC5A55A0F22B609DED1F2C7EC837BCDA5A51BB9EE3C93F2E89FAA0464n5K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consultantplus://offline/ref=CA13174EFC669D3F3252EA90DCC214CBC5A55A0F22B609DED1F2C7EC837BCDA5A51BB9EE3C93F2E89FAA0464n5K7H" TargetMode="External"/><Relationship Id="rId22" Type="http://schemas.openxmlformats.org/officeDocument/2006/relationships/hyperlink" Target="consultantplus://offline/ref=CA13174EFC669D3F3252EA90DCC214CBC5A55A0F22B609DED1F2C7EC837BCDA5A51BB9EE3C93F2E89FAA0464n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2A34-2D5E-4F5D-9CF0-0D371B4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45</Pages>
  <Words>11791</Words>
  <Characters>67212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11</cp:revision>
  <cp:lastPrinted>2020-11-09T00:45:00Z</cp:lastPrinted>
  <dcterms:created xsi:type="dcterms:W3CDTF">2020-10-13T02:29:00Z</dcterms:created>
  <dcterms:modified xsi:type="dcterms:W3CDTF">2020-11-09T06:52:00Z</dcterms:modified>
</cp:coreProperties>
</file>